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D" w:rsidRPr="0052504E" w:rsidRDefault="00F96F49" w:rsidP="006A5BAD">
      <w:pPr>
        <w:snapToGrid w:val="0"/>
        <w:spacing w:before="100" w:after="100"/>
        <w:jc w:val="center"/>
      </w:pPr>
      <w:bookmarkStart w:id="0" w:name="_GoBack"/>
      <w:bookmarkEnd w:id="0"/>
      <w:r w:rsidRPr="00FF2093">
        <w:rPr>
          <w:rFonts w:eastAsia="Calibri"/>
          <w:noProof/>
          <w:color w:val="000000"/>
          <w:sz w:val="32"/>
          <w:szCs w:val="32"/>
        </w:rPr>
        <w:drawing>
          <wp:inline distT="0" distB="0" distL="0" distR="0" wp14:anchorId="0682CF2C" wp14:editId="6352917D">
            <wp:extent cx="2570672" cy="1281104"/>
            <wp:effectExtent l="0" t="0" r="1270" b="0"/>
            <wp:docPr id="3" name="Рисунок 3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49" w:rsidRPr="00BD7716" w:rsidRDefault="00F96F49" w:rsidP="00F96F49">
      <w:pPr>
        <w:jc w:val="center"/>
        <w:rPr>
          <w:rFonts w:eastAsia="Calibri"/>
          <w:color w:val="000000"/>
          <w:sz w:val="32"/>
          <w:szCs w:val="32"/>
          <w:lang w:val="en-US"/>
        </w:rPr>
      </w:pPr>
      <w:r w:rsidRPr="00BD7716">
        <w:rPr>
          <w:rFonts w:eastAsia="Calibri"/>
          <w:color w:val="000000"/>
          <w:sz w:val="32"/>
          <w:szCs w:val="32"/>
          <w:lang w:val="en-US"/>
        </w:rPr>
        <w:t>PJSC “RUSSNEFT” PRESS SERVICE</w:t>
      </w:r>
    </w:p>
    <w:p w:rsidR="006A5BAD" w:rsidRPr="005D1FA1" w:rsidRDefault="006A5BAD" w:rsidP="006A5BAD">
      <w:pPr>
        <w:snapToGrid w:val="0"/>
        <w:spacing w:before="100" w:after="100"/>
        <w:jc w:val="center"/>
        <w:outlineLvl w:val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6F49" w:rsidRPr="00BD7716" w:rsidTr="001F3468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6F49" w:rsidRPr="00BD7716" w:rsidRDefault="001A0E58" w:rsidP="001F3468">
            <w:pPr>
              <w:jc w:val="both"/>
              <w:rPr>
                <w:rFonts w:eastAsia="Calibri"/>
                <w:color w:val="000000"/>
                <w:sz w:val="32"/>
                <w:szCs w:val="32"/>
              </w:rPr>
            </w:pPr>
            <w:hyperlink r:id="rId5" w:history="1">
              <w:r w:rsidR="00F96F49" w:rsidRPr="004F2F63">
                <w:rPr>
                  <w:rStyle w:val="a5"/>
                  <w:rFonts w:eastAsia="Calibri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49" w:rsidRPr="004F2F63" w:rsidRDefault="00F96F49" w:rsidP="001F3468">
            <w:pPr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, </w:t>
            </w:r>
          </w:p>
          <w:p w:rsidR="00F96F49" w:rsidRPr="00BD7716" w:rsidRDefault="00F96F49" w:rsidP="001F3468">
            <w:pPr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:rsidR="00F96F49" w:rsidRPr="00BD7716" w:rsidRDefault="00F96F49" w:rsidP="001F3468">
            <w:pPr>
              <w:ind w:firstLine="708"/>
              <w:rPr>
                <w:rFonts w:eastAsia="Calibri"/>
                <w:color w:val="000000"/>
                <w:sz w:val="32"/>
                <w:szCs w:val="32"/>
              </w:rPr>
            </w:pPr>
            <w:r w:rsidRPr="00BD7716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A5BAD" w:rsidRPr="0052504E" w:rsidRDefault="006A5BAD" w:rsidP="00F96F49">
      <w:pPr>
        <w:spacing w:line="360" w:lineRule="auto"/>
        <w:rPr>
          <w:rFonts w:ascii="Tahoma" w:hAnsi="Tahoma" w:cs="Tahoma"/>
          <w:b/>
          <w:bCs/>
        </w:rPr>
      </w:pPr>
    </w:p>
    <w:p w:rsidR="006A5BAD" w:rsidRPr="0052504E" w:rsidRDefault="00CE45E6" w:rsidP="006A5BAD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PRESS-RELEASE</w:t>
      </w:r>
    </w:p>
    <w:p w:rsidR="006A5BAD" w:rsidRDefault="00CE45E6" w:rsidP="006A5B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1" w:name="OLE_LINK3"/>
      <w:bookmarkStart w:id="2" w:name="OLE_LINK4"/>
      <w:proofErr w:type="spellStart"/>
      <w:r w:rsidRPr="00CE45E6">
        <w:rPr>
          <w:rFonts w:ascii="Arial" w:hAnsi="Arial" w:cs="Arial"/>
          <w:b/>
          <w:color w:val="000000"/>
          <w:sz w:val="28"/>
          <w:szCs w:val="28"/>
        </w:rPr>
        <w:t>January</w:t>
      </w:r>
      <w:proofErr w:type="spellEnd"/>
      <w:r w:rsidRPr="00CE45E6">
        <w:rPr>
          <w:rFonts w:ascii="Arial" w:hAnsi="Arial" w:cs="Arial"/>
          <w:b/>
          <w:color w:val="000000"/>
          <w:sz w:val="28"/>
          <w:szCs w:val="28"/>
        </w:rPr>
        <w:t xml:space="preserve"> 31, 2020</w:t>
      </w:r>
    </w:p>
    <w:p w:rsidR="00CE45E6" w:rsidRDefault="00CE45E6" w:rsidP="006A5B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bookmarkEnd w:id="1"/>
    <w:bookmarkEnd w:id="2"/>
    <w:p w:rsidR="00DF41B6" w:rsidRDefault="00637BBD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637BBD">
        <w:rPr>
          <w:rFonts w:ascii="Arial" w:hAnsi="Arial" w:cs="Arial"/>
          <w:b/>
          <w:color w:val="000000"/>
          <w:sz w:val="28"/>
          <w:szCs w:val="28"/>
          <w:lang w:val="en-US"/>
        </w:rPr>
        <w:t>PJSC “</w:t>
      </w:r>
      <w:proofErr w:type="spellStart"/>
      <w:r w:rsidRPr="00637BBD">
        <w:rPr>
          <w:rFonts w:ascii="Arial" w:hAnsi="Arial" w:cs="Arial"/>
          <w:b/>
          <w:color w:val="000000"/>
          <w:sz w:val="28"/>
          <w:szCs w:val="28"/>
          <w:lang w:val="en-US"/>
        </w:rPr>
        <w:t>RussNeft</w:t>
      </w:r>
      <w:proofErr w:type="spellEnd"/>
      <w:r w:rsidRPr="00637BBD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” production in January 2020 amounted to 600 thousand </w:t>
      </w:r>
      <w:proofErr w:type="spellStart"/>
      <w:r w:rsidRPr="00637BBD">
        <w:rPr>
          <w:rFonts w:ascii="Arial" w:hAnsi="Arial" w:cs="Arial"/>
          <w:b/>
          <w:color w:val="000000"/>
          <w:sz w:val="28"/>
          <w:szCs w:val="28"/>
          <w:lang w:val="en-US"/>
        </w:rPr>
        <w:t>ton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nes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of </w:t>
      </w:r>
      <w:r w:rsidRPr="00637BBD">
        <w:rPr>
          <w:rFonts w:ascii="Arial" w:hAnsi="Arial" w:cs="Arial"/>
          <w:b/>
          <w:color w:val="000000"/>
          <w:sz w:val="28"/>
          <w:szCs w:val="28"/>
          <w:lang w:val="en-US"/>
        </w:rPr>
        <w:t>oil.</w:t>
      </w:r>
    </w:p>
    <w:p w:rsidR="00637BBD" w:rsidRPr="00637BBD" w:rsidRDefault="00637BBD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E23A3C" w:rsidRPr="00E23A3C" w:rsidRDefault="00E23A3C" w:rsidP="006A5BAD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E23A3C">
        <w:rPr>
          <w:rFonts w:eastAsia="Calibri"/>
          <w:color w:val="000000"/>
          <w:sz w:val="32"/>
          <w:szCs w:val="32"/>
          <w:lang w:val="en-US"/>
        </w:rPr>
        <w:t>According to operational data</w:t>
      </w:r>
      <w:r>
        <w:rPr>
          <w:rFonts w:eastAsia="Calibri"/>
          <w:color w:val="000000"/>
          <w:sz w:val="32"/>
          <w:szCs w:val="32"/>
          <w:lang w:val="en-US"/>
        </w:rPr>
        <w:t>, PJSC “</w:t>
      </w:r>
      <w:proofErr w:type="spellStart"/>
      <w:r w:rsidRPr="00E23A3C">
        <w:rPr>
          <w:rFonts w:eastAsia="Calibri"/>
          <w:color w:val="000000"/>
          <w:sz w:val="32"/>
          <w:szCs w:val="32"/>
          <w:lang w:val="en-US"/>
        </w:rPr>
        <w:t>RussNeft</w:t>
      </w:r>
      <w:proofErr w:type="spellEnd"/>
      <w:r w:rsidRPr="00E23A3C">
        <w:rPr>
          <w:rFonts w:eastAsia="Calibri"/>
          <w:color w:val="000000"/>
          <w:sz w:val="32"/>
          <w:szCs w:val="32"/>
          <w:lang w:val="en-US"/>
        </w:rPr>
        <w:t>”</w:t>
      </w:r>
      <w:r>
        <w:rPr>
          <w:rFonts w:eastAsia="Calibri"/>
          <w:color w:val="000000"/>
          <w:sz w:val="32"/>
          <w:szCs w:val="32"/>
          <w:lang w:val="en-US"/>
        </w:rPr>
        <w:t>, a part of SAFMAR</w:t>
      </w:r>
      <w:r w:rsidRPr="00E23A3C">
        <w:rPr>
          <w:rFonts w:eastAsia="Calibri"/>
          <w:color w:val="000000"/>
          <w:sz w:val="32"/>
          <w:szCs w:val="32"/>
          <w:lang w:val="en-US"/>
        </w:rPr>
        <w:t xml:space="preserve"> Group, produced 600.182 thousand </w:t>
      </w:r>
      <w:proofErr w:type="spellStart"/>
      <w:r w:rsidRPr="00E23A3C">
        <w:rPr>
          <w:rFonts w:eastAsia="Calibri"/>
          <w:color w:val="000000"/>
          <w:sz w:val="32"/>
          <w:szCs w:val="32"/>
          <w:lang w:val="en-US"/>
        </w:rPr>
        <w:t>tonnes</w:t>
      </w:r>
      <w:proofErr w:type="spellEnd"/>
      <w:r w:rsidRPr="00E23A3C">
        <w:rPr>
          <w:rFonts w:eastAsia="Calibri"/>
          <w:color w:val="000000"/>
          <w:sz w:val="32"/>
          <w:szCs w:val="32"/>
          <w:lang w:val="en-US"/>
        </w:rPr>
        <w:t xml:space="preserve"> of oil in January 2020 (608 thousand </w:t>
      </w:r>
      <w:proofErr w:type="spellStart"/>
      <w:r w:rsidRPr="00E23A3C">
        <w:rPr>
          <w:rFonts w:eastAsia="Calibri"/>
          <w:color w:val="000000"/>
          <w:sz w:val="32"/>
          <w:szCs w:val="32"/>
          <w:lang w:val="en-US"/>
        </w:rPr>
        <w:t>tonnes</w:t>
      </w:r>
      <w:proofErr w:type="spellEnd"/>
      <w:r w:rsidRPr="00E23A3C">
        <w:rPr>
          <w:rFonts w:eastAsia="Calibri"/>
          <w:color w:val="000000"/>
          <w:sz w:val="32"/>
          <w:szCs w:val="32"/>
          <w:lang w:val="en-US"/>
        </w:rPr>
        <w:t xml:space="preserve"> in January 2019).</w:t>
      </w:r>
    </w:p>
    <w:p w:rsidR="00E23A3C" w:rsidRPr="00E23A3C" w:rsidRDefault="00F96F49" w:rsidP="00E23A3C">
      <w:pPr>
        <w:jc w:val="both"/>
        <w:rPr>
          <w:rFonts w:eastAsia="Calibri"/>
          <w:color w:val="000000"/>
          <w:sz w:val="32"/>
          <w:szCs w:val="32"/>
          <w:lang w:val="en-US"/>
        </w:rPr>
      </w:pPr>
      <w:r>
        <w:rPr>
          <w:rFonts w:eastAsia="Calibri"/>
          <w:color w:val="000000"/>
          <w:sz w:val="32"/>
          <w:szCs w:val="32"/>
          <w:lang w:val="en-US"/>
        </w:rPr>
        <w:t>O</w:t>
      </w:r>
      <w:r w:rsidR="00E23A3C" w:rsidRPr="00E23A3C">
        <w:rPr>
          <w:rFonts w:eastAsia="Calibri"/>
          <w:color w:val="000000"/>
          <w:sz w:val="32"/>
          <w:szCs w:val="32"/>
          <w:lang w:val="en-US"/>
        </w:rPr>
        <w:t>il production by enterprises</w:t>
      </w:r>
      <w:r>
        <w:rPr>
          <w:rFonts w:eastAsia="Calibri"/>
          <w:color w:val="000000"/>
          <w:sz w:val="32"/>
          <w:szCs w:val="32"/>
          <w:lang w:val="en-US"/>
        </w:rPr>
        <w:t xml:space="preserve"> in the reporting period</w:t>
      </w:r>
      <w:r w:rsidR="00E23A3C" w:rsidRPr="00E23A3C">
        <w:rPr>
          <w:rFonts w:eastAsia="Calibri"/>
          <w:color w:val="000000"/>
          <w:sz w:val="32"/>
          <w:szCs w:val="32"/>
          <w:lang w:val="en-US"/>
        </w:rPr>
        <w:t>:</w:t>
      </w:r>
    </w:p>
    <w:p w:rsidR="00E23A3C" w:rsidRDefault="00E23A3C" w:rsidP="00E23A3C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E23A3C">
        <w:rPr>
          <w:rFonts w:eastAsia="Calibri"/>
          <w:color w:val="000000"/>
          <w:sz w:val="32"/>
          <w:szCs w:val="32"/>
          <w:lang w:val="en-US"/>
        </w:rPr>
        <w:t xml:space="preserve">Western Siberian Group - 458.841 thousand </w:t>
      </w:r>
      <w:proofErr w:type="spellStart"/>
      <w:r w:rsidRPr="00E23A3C">
        <w:rPr>
          <w:rFonts w:eastAsia="Calibri"/>
          <w:color w:val="000000"/>
          <w:sz w:val="32"/>
          <w:szCs w:val="32"/>
          <w:lang w:val="en-US"/>
        </w:rPr>
        <w:t>tonnes</w:t>
      </w:r>
      <w:proofErr w:type="spellEnd"/>
      <w:r w:rsidRPr="00E23A3C">
        <w:rPr>
          <w:rFonts w:eastAsia="Calibri"/>
          <w:color w:val="000000"/>
          <w:sz w:val="32"/>
          <w:szCs w:val="32"/>
          <w:lang w:val="en-US"/>
        </w:rPr>
        <w:t xml:space="preserve">; </w:t>
      </w:r>
    </w:p>
    <w:p w:rsidR="00E23A3C" w:rsidRPr="00E23A3C" w:rsidRDefault="00E23A3C" w:rsidP="00E23A3C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E23A3C">
        <w:rPr>
          <w:rFonts w:eastAsia="Calibri"/>
          <w:color w:val="000000"/>
          <w:sz w:val="32"/>
          <w:szCs w:val="32"/>
          <w:lang w:val="en-US"/>
        </w:rPr>
        <w:t xml:space="preserve">Central Siberian Group - 33.268 thousand </w:t>
      </w:r>
      <w:proofErr w:type="spellStart"/>
      <w:r w:rsidRPr="00E23A3C">
        <w:rPr>
          <w:rFonts w:eastAsia="Calibri"/>
          <w:color w:val="000000"/>
          <w:sz w:val="32"/>
          <w:szCs w:val="32"/>
          <w:lang w:val="en-US"/>
        </w:rPr>
        <w:t>tonnes</w:t>
      </w:r>
      <w:proofErr w:type="spellEnd"/>
      <w:r w:rsidRPr="00E23A3C">
        <w:rPr>
          <w:rFonts w:eastAsia="Calibri"/>
          <w:color w:val="000000"/>
          <w:sz w:val="32"/>
          <w:szCs w:val="32"/>
          <w:lang w:val="en-US"/>
        </w:rPr>
        <w:t>;</w:t>
      </w:r>
    </w:p>
    <w:p w:rsidR="00BF25FC" w:rsidRDefault="00E23A3C" w:rsidP="00E23A3C">
      <w:pPr>
        <w:jc w:val="both"/>
        <w:rPr>
          <w:rFonts w:eastAsia="Calibri"/>
          <w:color w:val="000000"/>
          <w:sz w:val="32"/>
          <w:szCs w:val="32"/>
        </w:rPr>
      </w:pPr>
      <w:proofErr w:type="spellStart"/>
      <w:r w:rsidRPr="00E23A3C">
        <w:rPr>
          <w:rFonts w:eastAsia="Calibri"/>
          <w:color w:val="000000"/>
          <w:sz w:val="32"/>
          <w:szCs w:val="32"/>
        </w:rPr>
        <w:t>Volga</w:t>
      </w:r>
      <w:proofErr w:type="spellEnd"/>
      <w:r w:rsidRPr="00E23A3C">
        <w:rPr>
          <w:rFonts w:eastAsia="Calibri"/>
          <w:color w:val="000000"/>
          <w:sz w:val="32"/>
          <w:szCs w:val="32"/>
        </w:rPr>
        <w:t xml:space="preserve"> Group - 108.073 </w:t>
      </w:r>
      <w:proofErr w:type="spellStart"/>
      <w:r w:rsidRPr="00E23A3C">
        <w:rPr>
          <w:rFonts w:eastAsia="Calibri"/>
          <w:color w:val="000000"/>
          <w:sz w:val="32"/>
          <w:szCs w:val="32"/>
        </w:rPr>
        <w:t>thousand</w:t>
      </w:r>
      <w:proofErr w:type="spellEnd"/>
      <w:r w:rsidRPr="00E23A3C">
        <w:rPr>
          <w:rFonts w:eastAsia="Calibri"/>
          <w:color w:val="000000"/>
          <w:sz w:val="32"/>
          <w:szCs w:val="32"/>
        </w:rPr>
        <w:t xml:space="preserve"> </w:t>
      </w:r>
      <w:proofErr w:type="spellStart"/>
      <w:r w:rsidRPr="00E23A3C">
        <w:rPr>
          <w:rFonts w:eastAsia="Calibri"/>
          <w:color w:val="000000"/>
          <w:sz w:val="32"/>
          <w:szCs w:val="32"/>
        </w:rPr>
        <w:t>tonnes</w:t>
      </w:r>
      <w:proofErr w:type="spellEnd"/>
      <w:r w:rsidRPr="00E23A3C">
        <w:rPr>
          <w:rFonts w:eastAsia="Calibri"/>
          <w:color w:val="000000"/>
          <w:sz w:val="32"/>
          <w:szCs w:val="32"/>
        </w:rPr>
        <w:t xml:space="preserve">. </w:t>
      </w:r>
    </w:p>
    <w:p w:rsidR="00E23A3C" w:rsidRPr="00BF25FC" w:rsidRDefault="00BF25FC" w:rsidP="00E23A3C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The Company built 17 new wells</w:t>
      </w:r>
      <w:r>
        <w:rPr>
          <w:rFonts w:eastAsia="Calibri"/>
          <w:color w:val="000000"/>
          <w:sz w:val="32"/>
          <w:szCs w:val="32"/>
          <w:lang w:val="en-US"/>
        </w:rPr>
        <w:t xml:space="preserve"> in the first month of 2020.</w:t>
      </w:r>
    </w:p>
    <w:p w:rsidR="009215ED" w:rsidRPr="00BF25FC" w:rsidRDefault="009215ED" w:rsidP="006A5BAD">
      <w:pPr>
        <w:jc w:val="both"/>
        <w:rPr>
          <w:rFonts w:eastAsia="Calibri"/>
          <w:b/>
          <w:color w:val="000000"/>
          <w:sz w:val="32"/>
          <w:szCs w:val="32"/>
          <w:lang w:val="en-US"/>
        </w:rPr>
      </w:pPr>
    </w:p>
    <w:p w:rsidR="00BF25FC" w:rsidRPr="00BF25FC" w:rsidRDefault="00BF25FC" w:rsidP="00BF25FC">
      <w:pPr>
        <w:jc w:val="both"/>
        <w:rPr>
          <w:rFonts w:eastAsia="Calibri"/>
          <w:b/>
          <w:color w:val="000000"/>
          <w:sz w:val="32"/>
          <w:szCs w:val="32"/>
          <w:lang w:val="en-US"/>
        </w:rPr>
      </w:pPr>
      <w:proofErr w:type="spellStart"/>
      <w:r>
        <w:rPr>
          <w:rFonts w:eastAsia="Calibri"/>
          <w:b/>
          <w:color w:val="000000"/>
          <w:sz w:val="32"/>
          <w:szCs w:val="32"/>
        </w:rPr>
        <w:t>About</w:t>
      </w:r>
      <w:proofErr w:type="spellEnd"/>
      <w:r>
        <w:rPr>
          <w:rFonts w:eastAsia="Calibri"/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eastAsia="Calibri"/>
          <w:b/>
          <w:color w:val="000000"/>
          <w:sz w:val="32"/>
          <w:szCs w:val="32"/>
        </w:rPr>
        <w:t>Company</w:t>
      </w:r>
      <w:proofErr w:type="spellEnd"/>
      <w:r>
        <w:rPr>
          <w:rFonts w:eastAsia="Calibri"/>
          <w:b/>
          <w:color w:val="000000"/>
          <w:sz w:val="32"/>
          <w:szCs w:val="32"/>
        </w:rPr>
        <w:t>:</w:t>
      </w:r>
      <w:r w:rsidRPr="00BF25FC">
        <w:rPr>
          <w:rFonts w:ascii="Arial" w:hAnsi="Arial" w:cs="Arial"/>
          <w:b/>
          <w:bCs/>
          <w:color w:val="FFFFFF"/>
          <w:lang w:val="en-US"/>
        </w:rPr>
        <w:t>y</w:t>
      </w:r>
      <w:proofErr w:type="gramEnd"/>
      <w:r w:rsidRPr="00BF25FC">
        <w:rPr>
          <w:rFonts w:ascii="Arial" w:hAnsi="Arial" w:cs="Arial"/>
          <w:b/>
          <w:bCs/>
          <w:color w:val="FFFFFF"/>
          <w:lang w:val="en-US"/>
        </w:rPr>
        <w:t xml:space="preserve">: 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PJSC “</w:t>
      </w:r>
      <w:proofErr w:type="spellStart"/>
      <w:r w:rsidRPr="00BF25FC">
        <w:rPr>
          <w:rFonts w:eastAsia="Calibri"/>
          <w:color w:val="000000"/>
          <w:sz w:val="32"/>
          <w:szCs w:val="32"/>
          <w:lang w:val="en-US"/>
        </w:rPr>
        <w:t>RussNeft</w:t>
      </w:r>
      <w:proofErr w:type="spellEnd"/>
      <w:r w:rsidRPr="00BF25FC">
        <w:rPr>
          <w:rFonts w:eastAsia="Calibri"/>
          <w:color w:val="000000"/>
          <w:sz w:val="32"/>
          <w:szCs w:val="32"/>
          <w:lang w:val="en-US"/>
        </w:rPr>
        <w:t>” ranks among the top-10 largest oil companies by crude oil production in Russia.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BF25FC" w:rsidRDefault="00BF25FC" w:rsidP="00BF25FC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The headcount of the Company is around 10,000 employees.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</w:p>
    <w:p w:rsidR="00F96F49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 w:rsidRPr="00F96F49"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b/>
          <w:bCs/>
          <w:lang w:val="en-US"/>
        </w:rPr>
        <w:t>ress Service of PJSC "</w:t>
      </w:r>
      <w:proofErr w:type="spellStart"/>
      <w:r>
        <w:rPr>
          <w:rFonts w:ascii="Arial" w:hAnsi="Arial" w:cs="Arial"/>
          <w:b/>
          <w:bCs/>
          <w:lang w:val="en-US"/>
        </w:rPr>
        <w:t>RussNeft</w:t>
      </w:r>
      <w:proofErr w:type="spellEnd"/>
      <w:r>
        <w:rPr>
          <w:rFonts w:ascii="Arial" w:hAnsi="Arial" w:cs="Arial"/>
          <w:b/>
          <w:bCs/>
          <w:lang w:val="en-US"/>
        </w:rPr>
        <w:t>"</w:t>
      </w:r>
    </w:p>
    <w:p w:rsidR="00F96F49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Phone: (495) 411-63-24, Fax: (495) 411-63-19 </w:t>
      </w:r>
    </w:p>
    <w:p w:rsidR="006A5BAD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 w:rsidRPr="00F96F49">
        <w:rPr>
          <w:rFonts w:ascii="Arial" w:hAnsi="Arial" w:cs="Arial"/>
          <w:b/>
          <w:bCs/>
          <w:lang w:val="en-US"/>
        </w:rPr>
        <w:t>E-mail: pr@russneft.ru</w:t>
      </w:r>
    </w:p>
    <w:sectPr w:rsidR="006A5BAD" w:rsidRPr="00F9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65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47F3A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1357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862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58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519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0EB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07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5D69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37BBD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BAD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5CCF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726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3F5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65B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15ED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13D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314B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5FC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08D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45E6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1B6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3A3C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3E4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6F49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2D27-D250-44AC-8456-9AFC139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25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6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F2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2020-02-03T13:45:00Z</cp:lastPrinted>
  <dcterms:created xsi:type="dcterms:W3CDTF">2020-02-04T07:25:00Z</dcterms:created>
  <dcterms:modified xsi:type="dcterms:W3CDTF">2020-02-04T07:25:00Z</dcterms:modified>
</cp:coreProperties>
</file>