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2F" w:rsidRPr="00F97496" w:rsidRDefault="00D4052F" w:rsidP="00657A93">
      <w:pPr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Pr="00657A93" w:rsidRDefault="00D4052F" w:rsidP="00657A93">
      <w:pPr>
        <w:jc w:val="center"/>
        <w:rPr>
          <w:rFonts w:ascii="Arial" w:hAnsi="Arial" w:cs="Arial"/>
          <w:b/>
          <w:color w:val="000000"/>
          <w:sz w:val="32"/>
          <w:szCs w:val="32"/>
          <w:lang w:val="en-US"/>
        </w:rPr>
      </w:pPr>
      <w:r w:rsidRPr="00657A93">
        <w:rPr>
          <w:rFonts w:ascii="Arial" w:hAnsi="Arial" w:cs="Arial"/>
          <w:b/>
          <w:color w:val="000000"/>
          <w:sz w:val="32"/>
          <w:szCs w:val="32"/>
          <w:lang w:val="en-US"/>
        </w:rPr>
        <w:t>PJSC “RUSSNEFT” PRESS SERVICE</w:t>
      </w:r>
    </w:p>
    <w:p w:rsidR="00D4052F" w:rsidRPr="00657A93" w:rsidRDefault="00D4052F" w:rsidP="00657A93">
      <w:pPr>
        <w:jc w:val="center"/>
        <w:rPr>
          <w:rFonts w:ascii="Arial" w:hAnsi="Arial" w:cs="Arial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D4052F" w:rsidRPr="00657A93" w:rsidTr="00657A93">
        <w:trPr>
          <w:trHeight w:val="13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657A93" w:rsidRDefault="00D4052F" w:rsidP="00657A9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657A93" w:rsidRDefault="00D4052F" w:rsidP="00657A9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657A93" w:rsidRDefault="00D4052F" w:rsidP="00657A93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657A93" w:rsidRDefault="00022463" w:rsidP="00657A93">
            <w:pPr>
              <w:jc w:val="both"/>
              <w:rPr>
                <w:rFonts w:ascii="Arial" w:hAnsi="Arial" w:cs="Arial"/>
                <w:color w:val="000000"/>
                <w:sz w:val="28"/>
                <w:szCs w:val="32"/>
              </w:rPr>
            </w:pPr>
            <w:hyperlink r:id="rId5" w:history="1">
              <w:r w:rsidR="00D4052F" w:rsidRPr="00657A93">
                <w:rPr>
                  <w:rStyle w:val="a5"/>
                  <w:rFonts w:ascii="Arial" w:hAnsi="Arial" w:cs="Arial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657A93" w:rsidRDefault="00D4052F" w:rsidP="00657A93">
            <w:pPr>
              <w:rPr>
                <w:rFonts w:ascii="Arial" w:hAnsi="Arial" w:cs="Arial"/>
                <w:b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115054, 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657A93" w:rsidRDefault="00D4052F" w:rsidP="00657A93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t>., 69</w:t>
            </w:r>
            <w:r w:rsidRPr="00657A93">
              <w:rPr>
                <w:rFonts w:ascii="Arial" w:hAnsi="Arial" w:cs="Arial"/>
                <w:b/>
                <w:color w:val="000000"/>
                <w:sz w:val="28"/>
                <w:szCs w:val="32"/>
              </w:rPr>
              <w:br/>
            </w: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  <w:p w:rsidR="00D4052F" w:rsidRPr="00657A93" w:rsidRDefault="00D4052F" w:rsidP="00657A93">
            <w:pPr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657A93">
              <w:rPr>
                <w:rFonts w:ascii="Arial" w:hAnsi="Arial" w:cs="Arial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Pr="00657A93" w:rsidRDefault="00D4052F" w:rsidP="007C20D2">
      <w:pPr>
        <w:spacing w:before="100" w:after="100" w:line="259" w:lineRule="auto"/>
        <w:jc w:val="center"/>
        <w:rPr>
          <w:rFonts w:ascii="Arial" w:hAnsi="Arial" w:cs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7C20D2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7C20D2" w:rsidRDefault="007C20D2" w:rsidP="007C20D2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October</w:t>
      </w:r>
      <w:r w:rsid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25</w:t>
      </w:r>
      <w:r w:rsidR="00D4052F" w:rsidRPr="00657A93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2021</w:t>
      </w:r>
    </w:p>
    <w:p w:rsidR="007C20D2" w:rsidRDefault="007C20D2" w:rsidP="007C20D2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</w:p>
    <w:p w:rsidR="007C20D2" w:rsidRPr="007C20D2" w:rsidRDefault="007C20D2" w:rsidP="007C20D2">
      <w:pPr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The Board of Directors of RussNeft has extended the powers of the president of the company E. </w:t>
      </w:r>
      <w:proofErr w:type="spellStart"/>
      <w:r w:rsidRPr="007C20D2">
        <w:rPr>
          <w:rFonts w:eastAsia="Times New Roman"/>
          <w:color w:val="000000"/>
          <w:sz w:val="28"/>
          <w:szCs w:val="28"/>
          <w:lang w:val="en-US"/>
        </w:rPr>
        <w:t>Toloch</w:t>
      </w:r>
      <w:r>
        <w:rPr>
          <w:rFonts w:eastAsia="Times New Roman"/>
          <w:color w:val="000000"/>
          <w:sz w:val="28"/>
          <w:szCs w:val="28"/>
          <w:lang w:val="en-US"/>
        </w:rPr>
        <w:t>e</w:t>
      </w:r>
      <w:r w:rsidRPr="007C20D2">
        <w:rPr>
          <w:rFonts w:eastAsia="Times New Roman"/>
          <w:color w:val="000000"/>
          <w:sz w:val="28"/>
          <w:szCs w:val="28"/>
          <w:lang w:val="en-US"/>
        </w:rPr>
        <w:t>k</w:t>
      </w:r>
      <w:proofErr w:type="spell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for 5 years</w:t>
      </w:r>
    </w:p>
    <w:p w:rsidR="007C20D2" w:rsidRPr="007C20D2" w:rsidRDefault="007C20D2" w:rsidP="007C2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7C20D2" w:rsidRPr="007C20D2" w:rsidRDefault="007C20D2" w:rsidP="007C2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The Board of Directors of PJSC </w:t>
      </w:r>
      <w:r>
        <w:rPr>
          <w:rFonts w:eastAsia="Times New Roman"/>
          <w:color w:val="000000"/>
          <w:sz w:val="28"/>
          <w:szCs w:val="28"/>
          <w:lang w:val="en-US"/>
        </w:rPr>
        <w:t>“</w:t>
      </w:r>
      <w:r w:rsidRPr="007C20D2">
        <w:rPr>
          <w:rFonts w:eastAsia="Times New Roman"/>
          <w:color w:val="000000"/>
          <w:sz w:val="28"/>
          <w:szCs w:val="28"/>
          <w:lang w:val="en-US"/>
        </w:rPr>
        <w:t>RussNeft</w:t>
      </w:r>
      <w:r>
        <w:rPr>
          <w:rFonts w:eastAsia="Times New Roman"/>
          <w:color w:val="000000"/>
          <w:sz w:val="28"/>
          <w:szCs w:val="28"/>
          <w:lang w:val="en-US"/>
        </w:rPr>
        <w:t>”</w:t>
      </w: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has extended the powers of the President of the company </w:t>
      </w:r>
      <w:proofErr w:type="spellStart"/>
      <w:r w:rsidRPr="007C20D2">
        <w:rPr>
          <w:rFonts w:eastAsia="Times New Roman"/>
          <w:color w:val="000000"/>
          <w:sz w:val="28"/>
          <w:szCs w:val="28"/>
          <w:lang w:val="en-US"/>
        </w:rPr>
        <w:t>Evgeny</w:t>
      </w:r>
      <w:proofErr w:type="spell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C20D2">
        <w:rPr>
          <w:rFonts w:eastAsia="Times New Roman"/>
          <w:color w:val="000000"/>
          <w:sz w:val="28"/>
          <w:szCs w:val="28"/>
          <w:lang w:val="en-US"/>
        </w:rPr>
        <w:t>Toloch</w:t>
      </w:r>
      <w:r>
        <w:rPr>
          <w:rFonts w:eastAsia="Times New Roman"/>
          <w:color w:val="000000"/>
          <w:sz w:val="28"/>
          <w:szCs w:val="28"/>
          <w:lang w:val="en-US"/>
        </w:rPr>
        <w:t>e</w:t>
      </w:r>
      <w:r w:rsidRPr="007C20D2">
        <w:rPr>
          <w:rFonts w:eastAsia="Times New Roman"/>
          <w:color w:val="000000"/>
          <w:sz w:val="28"/>
          <w:szCs w:val="28"/>
          <w:lang w:val="en-US"/>
        </w:rPr>
        <w:t>k</w:t>
      </w:r>
      <w:proofErr w:type="spell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for a new term.</w:t>
      </w:r>
    </w:p>
    <w:p w:rsidR="007C20D2" w:rsidRPr="007C20D2" w:rsidRDefault="007C20D2" w:rsidP="007C2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According to the Company's </w:t>
      </w:r>
      <w:r>
        <w:rPr>
          <w:rFonts w:eastAsia="Times New Roman"/>
          <w:color w:val="000000"/>
          <w:sz w:val="28"/>
          <w:szCs w:val="28"/>
          <w:lang w:val="en-US"/>
        </w:rPr>
        <w:t>Articles of Association</w:t>
      </w: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, an agreement with the President of RussNeft </w:t>
      </w:r>
      <w:proofErr w:type="gramStart"/>
      <w:r w:rsidRPr="007C20D2">
        <w:rPr>
          <w:rFonts w:eastAsia="Times New Roman"/>
          <w:color w:val="000000"/>
          <w:sz w:val="28"/>
          <w:szCs w:val="28"/>
          <w:lang w:val="en-US"/>
        </w:rPr>
        <w:t>is signed</w:t>
      </w:r>
      <w:proofErr w:type="gram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for a period of 5 years.</w:t>
      </w:r>
    </w:p>
    <w:p w:rsidR="00EE6020" w:rsidRPr="00EE6020" w:rsidRDefault="007C20D2" w:rsidP="007C20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For the first time E. </w:t>
      </w:r>
      <w:proofErr w:type="spellStart"/>
      <w:r w:rsidRPr="007C20D2">
        <w:rPr>
          <w:rFonts w:eastAsia="Times New Roman"/>
          <w:color w:val="000000"/>
          <w:sz w:val="28"/>
          <w:szCs w:val="28"/>
          <w:lang w:val="en-US"/>
        </w:rPr>
        <w:t>Tolochek</w:t>
      </w:r>
      <w:proofErr w:type="spell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was elected </w:t>
      </w:r>
      <w:r>
        <w:rPr>
          <w:rFonts w:eastAsia="Times New Roman"/>
          <w:color w:val="000000"/>
          <w:sz w:val="28"/>
          <w:szCs w:val="28"/>
          <w:lang w:val="en-US"/>
        </w:rPr>
        <w:t xml:space="preserve">the </w:t>
      </w:r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President of the Company and took office on November 8, 2016. In 2014-2015, E. </w:t>
      </w:r>
      <w:proofErr w:type="spellStart"/>
      <w:r w:rsidRPr="007C20D2">
        <w:rPr>
          <w:rFonts w:eastAsia="Times New Roman"/>
          <w:color w:val="000000"/>
          <w:sz w:val="28"/>
          <w:szCs w:val="28"/>
          <w:lang w:val="en-US"/>
        </w:rPr>
        <w:t>Tolochek</w:t>
      </w:r>
      <w:proofErr w:type="spell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worked as Deputy General Director for Production at Oil Company </w:t>
      </w:r>
      <w:proofErr w:type="spellStart"/>
      <w:r w:rsidRPr="007C20D2">
        <w:rPr>
          <w:rFonts w:eastAsia="Times New Roman"/>
          <w:color w:val="000000"/>
          <w:sz w:val="28"/>
          <w:szCs w:val="28"/>
          <w:lang w:val="en-US"/>
        </w:rPr>
        <w:t>Neftisa</w:t>
      </w:r>
      <w:proofErr w:type="spell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. In June 2015, he </w:t>
      </w:r>
      <w:proofErr w:type="gramStart"/>
      <w:r w:rsidRPr="007C20D2">
        <w:rPr>
          <w:rFonts w:eastAsia="Times New Roman"/>
          <w:color w:val="000000"/>
          <w:sz w:val="28"/>
          <w:szCs w:val="28"/>
          <w:lang w:val="en-US"/>
        </w:rPr>
        <w:t>was appointed</w:t>
      </w:r>
      <w:proofErr w:type="gramEnd"/>
      <w:r w:rsidRPr="007C20D2">
        <w:rPr>
          <w:rFonts w:eastAsia="Times New Roman"/>
          <w:color w:val="000000"/>
          <w:sz w:val="28"/>
          <w:szCs w:val="28"/>
          <w:lang w:val="en-US"/>
        </w:rPr>
        <w:t xml:space="preserve"> Vice President for Production and Geology of the Company.</w:t>
      </w:r>
    </w:p>
    <w:p w:rsidR="00C81FB9" w:rsidRDefault="00C81FB9">
      <w:pPr>
        <w:spacing w:after="200" w:line="276" w:lineRule="auto"/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</w:pPr>
    </w:p>
    <w:p w:rsidR="00D4052F" w:rsidRPr="00657A93" w:rsidRDefault="00D4052F" w:rsidP="00657A93">
      <w:pPr>
        <w:shd w:val="clear" w:color="auto" w:fill="FFFFFF"/>
        <w:spacing w:after="120" w:line="288" w:lineRule="atLeast"/>
        <w:outlineLvl w:val="3"/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</w:pPr>
      <w:r w:rsidRPr="00657A93">
        <w:rPr>
          <w:rFonts w:eastAsia="Times New Roman"/>
          <w:b/>
          <w:color w:val="000000"/>
          <w:sz w:val="28"/>
          <w:szCs w:val="28"/>
          <w:bdr w:val="none" w:sz="0" w:space="0" w:color="auto" w:frame="1"/>
          <w:lang w:val="en-US"/>
        </w:rPr>
        <w:t>About the Company:</w:t>
      </w:r>
    </w:p>
    <w:p w:rsidR="00D4052F" w:rsidRPr="00A84AC1" w:rsidRDefault="00D4052F" w:rsidP="00657A93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“RussNeft” ranks among the top-10 largest oil companies by crude oil production in Russia.</w:t>
      </w:r>
    </w:p>
    <w:p w:rsidR="00D4052F" w:rsidRPr="007C20D2" w:rsidRDefault="00D4052F" w:rsidP="00657A9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657A93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The headcount of the Company is around </w:t>
      </w:r>
      <w:r w:rsidR="007C20D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C81FB9" w:rsidRDefault="00D4052F" w:rsidP="00C81FB9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</w:pPr>
      <w:r w:rsidRPr="00C81FB9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:rsidR="00D4052F" w:rsidRPr="00C81FB9" w:rsidRDefault="00D4052F" w:rsidP="00C81FB9">
      <w:pPr>
        <w:shd w:val="clear" w:color="auto" w:fill="FFFFFF"/>
        <w:ind w:left="4395"/>
        <w:jc w:val="both"/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</w:pP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Press Service of PJSC "RussNeft"</w:t>
      </w:r>
    </w:p>
    <w:p w:rsidR="00D4052F" w:rsidRPr="00C81FB9" w:rsidRDefault="00D4052F" w:rsidP="00C81FB9">
      <w:pPr>
        <w:shd w:val="clear" w:color="auto" w:fill="FFFFFF"/>
        <w:ind w:left="4395"/>
        <w:jc w:val="both"/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</w:pP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Phone: (495) 411-63-24</w:t>
      </w:r>
      <w:r w:rsidR="00C81FB9"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 xml:space="preserve">, </w:t>
      </w: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Fax: (495) 411-63-19</w:t>
      </w:r>
    </w:p>
    <w:p w:rsidR="00AB236F" w:rsidRPr="00C81FB9" w:rsidRDefault="00D4052F" w:rsidP="00C81FB9">
      <w:pPr>
        <w:shd w:val="clear" w:color="auto" w:fill="FFFFFF"/>
        <w:ind w:left="4395"/>
        <w:jc w:val="both"/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</w:pPr>
      <w:r w:rsidRPr="00C81FB9">
        <w:rPr>
          <w:rFonts w:ascii="Arial" w:eastAsia="Times New Roman" w:hAnsi="Arial" w:cs="Arial"/>
          <w:b/>
          <w:color w:val="000000"/>
          <w:szCs w:val="28"/>
          <w:bdr w:val="none" w:sz="0" w:space="0" w:color="auto" w:frame="1"/>
          <w:lang w:val="en-US"/>
        </w:rPr>
        <w:t>E-mail: </w:t>
      </w:r>
      <w:hyperlink r:id="rId6" w:history="1">
        <w:r w:rsidRPr="00C81FB9">
          <w:rPr>
            <w:rFonts w:ascii="Arial" w:eastAsia="Times New Roman" w:hAnsi="Arial" w:cs="Arial"/>
            <w:b/>
            <w:color w:val="000000"/>
            <w:szCs w:val="28"/>
            <w:bdr w:val="none" w:sz="0" w:space="0" w:color="auto" w:frame="1"/>
            <w:lang w:val="en-US"/>
          </w:rPr>
          <w:t>pr@russneft.ru</w:t>
        </w:r>
      </w:hyperlink>
    </w:p>
    <w:p w:rsidR="00194B48" w:rsidRPr="00D4052F" w:rsidRDefault="00194B48" w:rsidP="00657A93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463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088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8B2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A93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0D2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BBF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1FB9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6FF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26B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2021-10-21T12:54:00Z</dcterms:created>
  <dcterms:modified xsi:type="dcterms:W3CDTF">2021-10-21T12:54:00Z</dcterms:modified>
</cp:coreProperties>
</file>