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1D" w:rsidRPr="006A2592" w:rsidRDefault="0033791D" w:rsidP="0033791D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65573F79" wp14:editId="5F2AFEB7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1D" w:rsidRPr="006A2592" w:rsidRDefault="0033791D" w:rsidP="0033791D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0F7A92B1" wp14:editId="6C5A4C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28"/>
      </w:tblGrid>
      <w:tr w:rsidR="0033791D" w:rsidRPr="006A2592" w:rsidTr="000C5885">
        <w:trPr>
          <w:trHeight w:val="195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1D" w:rsidRPr="006A2592" w:rsidRDefault="0033791D" w:rsidP="000C58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.: 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(495) 411-63-24; (495) 411-63-21</w:t>
            </w:r>
          </w:p>
          <w:p w:rsidR="0033791D" w:rsidRPr="006A2592" w:rsidRDefault="0033791D" w:rsidP="000C58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: (495) 411-63-19</w:t>
            </w:r>
          </w:p>
          <w:p w:rsidR="0033791D" w:rsidRPr="006A2592" w:rsidRDefault="0033791D" w:rsidP="000C58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33791D" w:rsidRPr="006A2592" w:rsidRDefault="005C3B88" w:rsidP="000C5885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33791D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91D" w:rsidRPr="006A2592" w:rsidRDefault="0033791D" w:rsidP="000C58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115054, г. Москва,</w:t>
            </w:r>
          </w:p>
          <w:p w:rsidR="0033791D" w:rsidRDefault="0033791D" w:rsidP="000C5885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</w:p>
          <w:p w:rsidR="0033791D" w:rsidRDefault="0033791D" w:rsidP="000C5885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3791D" w:rsidRPr="008923CD" w:rsidRDefault="0033791D" w:rsidP="000C5885">
            <w:pPr>
              <w:spacing w:after="160" w:line="259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33791D" w:rsidRPr="006A2592" w:rsidRDefault="0033791D" w:rsidP="0033791D">
      <w:pPr>
        <w:spacing w:after="160" w:line="380" w:lineRule="atLeast"/>
        <w:ind w:firstLine="708"/>
        <w:jc w:val="both"/>
        <w:rPr>
          <w:rFonts w:ascii="Tahoma" w:hAnsi="Tahoma" w:cs="Tahoma"/>
          <w:sz w:val="56"/>
          <w:szCs w:val="28"/>
          <w:lang w:eastAsia="en-US"/>
        </w:rPr>
      </w:pPr>
    </w:p>
    <w:p w:rsidR="0033791D" w:rsidRPr="00536EB8" w:rsidRDefault="0033791D" w:rsidP="0033791D">
      <w:pPr>
        <w:spacing w:before="100" w:after="100"/>
        <w:contextualSpacing/>
        <w:jc w:val="center"/>
        <w:rPr>
          <w:b/>
          <w:snapToGrid w:val="0"/>
          <w:sz w:val="28"/>
          <w:szCs w:val="28"/>
          <w:lang w:eastAsia="en-US"/>
        </w:rPr>
      </w:pPr>
      <w:r w:rsidRPr="00536EB8">
        <w:rPr>
          <w:b/>
          <w:snapToGrid w:val="0"/>
          <w:sz w:val="28"/>
          <w:szCs w:val="28"/>
          <w:lang w:eastAsia="en-US"/>
        </w:rPr>
        <w:t>ПРЕСС-РЕЛИЗ</w:t>
      </w:r>
    </w:p>
    <w:p w:rsidR="0033791D" w:rsidRDefault="0033791D" w:rsidP="0033791D">
      <w:pPr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</w:p>
    <w:p w:rsidR="0033791D" w:rsidRPr="00536EB8" w:rsidRDefault="000C0269" w:rsidP="0033791D">
      <w:pPr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14</w:t>
      </w:r>
      <w:r w:rsidR="0033791D">
        <w:rPr>
          <w:rFonts w:eastAsia="Times New Roman"/>
          <w:b/>
          <w:color w:val="000000"/>
          <w:sz w:val="28"/>
          <w:szCs w:val="28"/>
        </w:rPr>
        <w:t xml:space="preserve"> </w:t>
      </w:r>
      <w:r w:rsidR="00407A9E">
        <w:rPr>
          <w:rFonts w:eastAsia="Times New Roman"/>
          <w:b/>
          <w:color w:val="000000"/>
          <w:sz w:val="28"/>
          <w:szCs w:val="28"/>
        </w:rPr>
        <w:t>июля</w:t>
      </w:r>
      <w:r w:rsidR="0033791D" w:rsidRPr="00536EB8">
        <w:rPr>
          <w:rFonts w:eastAsia="Times New Roman"/>
          <w:b/>
          <w:color w:val="000000"/>
          <w:sz w:val="28"/>
          <w:szCs w:val="28"/>
        </w:rPr>
        <w:t xml:space="preserve"> 20</w:t>
      </w:r>
      <w:r w:rsidR="00407A9E">
        <w:rPr>
          <w:rFonts w:eastAsia="Times New Roman"/>
          <w:b/>
          <w:color w:val="000000"/>
          <w:sz w:val="28"/>
          <w:szCs w:val="28"/>
        </w:rPr>
        <w:t>20</w:t>
      </w:r>
      <w:r w:rsidR="0033791D" w:rsidRPr="00536EB8">
        <w:rPr>
          <w:rFonts w:eastAsia="Times New Roman"/>
          <w:b/>
          <w:color w:val="000000"/>
          <w:sz w:val="28"/>
          <w:szCs w:val="28"/>
        </w:rPr>
        <w:t xml:space="preserve"> г</w:t>
      </w:r>
    </w:p>
    <w:p w:rsidR="0033791D" w:rsidRPr="00106D32" w:rsidRDefault="0033791D" w:rsidP="0033791D">
      <w:pPr>
        <w:contextualSpacing/>
        <w:jc w:val="center"/>
        <w:rPr>
          <w:rFonts w:eastAsia="Times New Roman"/>
          <w:b/>
          <w:sz w:val="28"/>
          <w:szCs w:val="28"/>
        </w:rPr>
      </w:pPr>
      <w:r w:rsidRPr="00536EB8">
        <w:rPr>
          <w:rFonts w:eastAsia="Times New Roman"/>
          <w:b/>
          <w:color w:val="000000"/>
          <w:sz w:val="28"/>
          <w:szCs w:val="28"/>
        </w:rPr>
        <w:br/>
      </w:r>
      <w:r w:rsidRPr="00106D32">
        <w:rPr>
          <w:rFonts w:eastAsia="Times New Roman"/>
          <w:b/>
          <w:sz w:val="28"/>
          <w:szCs w:val="28"/>
        </w:rPr>
        <w:t xml:space="preserve">Экономический эффект от внедрения </w:t>
      </w:r>
      <w:r w:rsidR="00684D81">
        <w:rPr>
          <w:rFonts w:eastAsia="Times New Roman"/>
          <w:b/>
          <w:sz w:val="28"/>
          <w:szCs w:val="28"/>
        </w:rPr>
        <w:t xml:space="preserve">новаций </w:t>
      </w:r>
      <w:r w:rsidRPr="00106D32">
        <w:rPr>
          <w:rFonts w:eastAsia="Times New Roman"/>
          <w:b/>
          <w:sz w:val="28"/>
          <w:szCs w:val="28"/>
        </w:rPr>
        <w:t>превысил 2</w:t>
      </w:r>
      <w:r w:rsidR="00684D81">
        <w:rPr>
          <w:rFonts w:eastAsia="Times New Roman"/>
          <w:b/>
          <w:sz w:val="28"/>
          <w:szCs w:val="28"/>
        </w:rPr>
        <w:t>59</w:t>
      </w:r>
      <w:r w:rsidRPr="00106D32">
        <w:rPr>
          <w:rFonts w:eastAsia="Times New Roman"/>
          <w:b/>
          <w:sz w:val="28"/>
          <w:szCs w:val="28"/>
        </w:rPr>
        <w:t xml:space="preserve"> млн рублей</w:t>
      </w:r>
    </w:p>
    <w:p w:rsidR="0033791D" w:rsidRPr="00106D32" w:rsidRDefault="0033791D" w:rsidP="0033791D">
      <w:pPr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791D" w:rsidRDefault="0033791D" w:rsidP="0033791D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3791D" w:rsidRDefault="0033791D" w:rsidP="003379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ПАО НК «РуссНефть» оцени</w:t>
      </w:r>
      <w:r w:rsidR="00C33859">
        <w:rPr>
          <w:sz w:val="28"/>
          <w:szCs w:val="28"/>
        </w:rPr>
        <w:t xml:space="preserve">ло </w:t>
      </w:r>
      <w:r>
        <w:rPr>
          <w:sz w:val="28"/>
          <w:szCs w:val="28"/>
        </w:rPr>
        <w:t xml:space="preserve">экономический эффект от реализации программы по оптимизации производственных процессов </w:t>
      </w:r>
      <w:r w:rsidR="00407A9E">
        <w:rPr>
          <w:sz w:val="28"/>
          <w:szCs w:val="28"/>
        </w:rPr>
        <w:t xml:space="preserve">в 2019 году </w:t>
      </w:r>
      <w:r w:rsidR="00C33859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 xml:space="preserve">259 млн рублей. </w:t>
      </w:r>
    </w:p>
    <w:p w:rsidR="009A133D" w:rsidRDefault="00C33859" w:rsidP="003379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экономической эффективности от внедрения научно-технических идей из года в год растут: </w:t>
      </w:r>
      <w:r w:rsidR="009A133D">
        <w:rPr>
          <w:sz w:val="28"/>
          <w:szCs w:val="28"/>
        </w:rPr>
        <w:t xml:space="preserve">в </w:t>
      </w:r>
      <w:r w:rsidR="009A133D" w:rsidRPr="00192367">
        <w:rPr>
          <w:sz w:val="28"/>
          <w:szCs w:val="28"/>
        </w:rPr>
        <w:t xml:space="preserve">2017 году </w:t>
      </w:r>
      <w:r w:rsidR="00407A9E">
        <w:rPr>
          <w:sz w:val="28"/>
          <w:szCs w:val="28"/>
        </w:rPr>
        <w:t xml:space="preserve">эффект </w:t>
      </w:r>
      <w:r w:rsidR="009A133D" w:rsidRPr="00192367">
        <w:rPr>
          <w:sz w:val="28"/>
          <w:szCs w:val="28"/>
        </w:rPr>
        <w:t>состав</w:t>
      </w:r>
      <w:r w:rsidR="009A133D">
        <w:rPr>
          <w:sz w:val="28"/>
          <w:szCs w:val="28"/>
        </w:rPr>
        <w:t xml:space="preserve">ил </w:t>
      </w:r>
      <w:r w:rsidR="009A133D" w:rsidRPr="00192367">
        <w:rPr>
          <w:sz w:val="28"/>
          <w:szCs w:val="28"/>
        </w:rPr>
        <w:t>165 млн</w:t>
      </w:r>
      <w:r w:rsidR="009A133D">
        <w:rPr>
          <w:sz w:val="28"/>
          <w:szCs w:val="28"/>
        </w:rPr>
        <w:t xml:space="preserve"> </w:t>
      </w:r>
      <w:r w:rsidR="009A133D" w:rsidRPr="0019236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A133D" w:rsidRPr="00192367">
        <w:rPr>
          <w:sz w:val="28"/>
          <w:szCs w:val="28"/>
        </w:rPr>
        <w:t xml:space="preserve">, в 2018 году </w:t>
      </w:r>
      <w:r w:rsidR="009A133D">
        <w:rPr>
          <w:sz w:val="28"/>
          <w:szCs w:val="28"/>
        </w:rPr>
        <w:t xml:space="preserve">– </w:t>
      </w:r>
      <w:r w:rsidR="009A133D" w:rsidRPr="00192367">
        <w:rPr>
          <w:sz w:val="28"/>
          <w:szCs w:val="28"/>
        </w:rPr>
        <w:t>207</w:t>
      </w:r>
      <w:r w:rsidR="009A133D">
        <w:rPr>
          <w:sz w:val="28"/>
          <w:szCs w:val="28"/>
        </w:rPr>
        <w:t xml:space="preserve"> </w:t>
      </w:r>
      <w:r w:rsidR="009A133D" w:rsidRPr="00192367">
        <w:rPr>
          <w:sz w:val="28"/>
          <w:szCs w:val="28"/>
        </w:rPr>
        <w:t>млн</w:t>
      </w:r>
      <w:r w:rsidR="009A133D">
        <w:rPr>
          <w:sz w:val="28"/>
          <w:szCs w:val="28"/>
        </w:rPr>
        <w:t xml:space="preserve"> </w:t>
      </w:r>
      <w:r w:rsidR="009A133D" w:rsidRPr="0019236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A133D" w:rsidRPr="00192367">
        <w:rPr>
          <w:sz w:val="28"/>
          <w:szCs w:val="28"/>
        </w:rPr>
        <w:t>.</w:t>
      </w:r>
    </w:p>
    <w:p w:rsidR="009A133D" w:rsidRPr="00407A9E" w:rsidRDefault="009A133D" w:rsidP="00407A9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2020 году н</w:t>
      </w:r>
      <w:r>
        <w:rPr>
          <w:rFonts w:ascii="Times New Roman" w:hAnsi="Times New Roman" w:cs="Times New Roman"/>
          <w:sz w:val="28"/>
          <w:szCs w:val="28"/>
        </w:rPr>
        <w:t>а рассмотрение научно-технического совета</w:t>
      </w:r>
      <w:r w:rsidR="00407A9E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 xml:space="preserve">, проходившего под председательством Президента </w:t>
      </w:r>
      <w:r w:rsidR="00407A9E">
        <w:rPr>
          <w:rFonts w:ascii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Евгения Толочка, было вынесено </w:t>
      </w:r>
      <w:r w:rsidRPr="002E7820">
        <w:rPr>
          <w:rFonts w:ascii="Times New Roman" w:hAnsi="Times New Roman" w:cs="Times New Roman"/>
          <w:sz w:val="28"/>
          <w:szCs w:val="28"/>
        </w:rPr>
        <w:t xml:space="preserve">несколько сотен </w:t>
      </w:r>
      <w:r w:rsidR="00C33859" w:rsidRPr="005C3B88">
        <w:rPr>
          <w:rFonts w:ascii="Times New Roman" w:hAnsi="Times New Roman" w:cs="Times New Roman"/>
          <w:sz w:val="28"/>
          <w:szCs w:val="28"/>
        </w:rPr>
        <w:t>новаций</w:t>
      </w:r>
      <w:r>
        <w:rPr>
          <w:rFonts w:ascii="Times New Roman" w:hAnsi="Times New Roman" w:cs="Times New Roman"/>
          <w:sz w:val="28"/>
          <w:szCs w:val="28"/>
        </w:rPr>
        <w:t xml:space="preserve">, предложенных </w:t>
      </w:r>
      <w:r w:rsidRPr="005C3B88">
        <w:rPr>
          <w:rFonts w:ascii="Times New Roman" w:hAnsi="Times New Roman" w:cs="Times New Roman"/>
          <w:sz w:val="28"/>
          <w:szCs w:val="28"/>
        </w:rPr>
        <w:t xml:space="preserve">дочерними предприятиями и </w:t>
      </w:r>
      <w:r>
        <w:rPr>
          <w:rFonts w:ascii="Times New Roman" w:hAnsi="Times New Roman" w:cs="Times New Roman"/>
          <w:sz w:val="28"/>
          <w:szCs w:val="28"/>
        </w:rPr>
        <w:t>филиалами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РуссНефти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3859" w:rsidRPr="00407A9E">
        <w:rPr>
          <w:rFonts w:ascii="Times New Roman" w:hAnsi="Times New Roman" w:cs="Times New Roman"/>
          <w:sz w:val="28"/>
          <w:szCs w:val="28"/>
        </w:rPr>
        <w:t>. «В работу» из общего числа</w:t>
      </w:r>
      <w:r w:rsidR="00612B9F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33859" w:rsidRPr="00407A9E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C33859" w:rsidRPr="00407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91D" w:rsidRDefault="0033791D" w:rsidP="0033791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407A9E">
        <w:rPr>
          <w:rFonts w:ascii="Times New Roman" w:hAnsi="Times New Roman" w:cs="Times New Roman"/>
          <w:sz w:val="28"/>
          <w:szCs w:val="28"/>
        </w:rPr>
        <w:t xml:space="preserve">по </w:t>
      </w:r>
      <w:r w:rsidR="00C33859" w:rsidRPr="00407A9E">
        <w:rPr>
          <w:rFonts w:ascii="Times New Roman" w:hAnsi="Times New Roman" w:cs="Times New Roman"/>
          <w:sz w:val="28"/>
          <w:szCs w:val="28"/>
        </w:rPr>
        <w:t xml:space="preserve">аккумуляции </w:t>
      </w:r>
      <w:r w:rsidR="00407A9E">
        <w:rPr>
          <w:rFonts w:ascii="Times New Roman" w:hAnsi="Times New Roman" w:cs="Times New Roman"/>
          <w:sz w:val="28"/>
          <w:szCs w:val="28"/>
        </w:rPr>
        <w:t xml:space="preserve">передовых </w:t>
      </w:r>
      <w:r w:rsidRPr="00407A9E">
        <w:rPr>
          <w:rFonts w:ascii="Times New Roman" w:hAnsi="Times New Roman" w:cs="Times New Roman"/>
          <w:sz w:val="28"/>
          <w:szCs w:val="28"/>
        </w:rPr>
        <w:t xml:space="preserve">научно-технических идей сотрудников Компании </w:t>
      </w:r>
      <w:r>
        <w:rPr>
          <w:rFonts w:ascii="Times New Roman" w:hAnsi="Times New Roman" w:cs="Times New Roman"/>
          <w:sz w:val="28"/>
          <w:szCs w:val="28"/>
        </w:rPr>
        <w:t xml:space="preserve">стартовала в 2017 году и </w:t>
      </w:r>
      <w:r w:rsidRPr="00407A9E">
        <w:rPr>
          <w:rFonts w:ascii="Times New Roman" w:hAnsi="Times New Roman" w:cs="Times New Roman"/>
          <w:sz w:val="28"/>
          <w:szCs w:val="28"/>
        </w:rPr>
        <w:t xml:space="preserve">стала основой для </w:t>
      </w:r>
      <w:r w:rsidR="00C33859" w:rsidRPr="00407A9E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>корпоративного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РуссНефт</w:t>
      </w:r>
      <w:r w:rsidRPr="00407A9E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3859">
        <w:rPr>
          <w:rFonts w:ascii="Times New Roman" w:hAnsi="Times New Roman" w:cs="Times New Roman"/>
          <w:sz w:val="28"/>
          <w:szCs w:val="28"/>
        </w:rPr>
        <w:t>. По итогам конкурса «К</w:t>
      </w:r>
      <w:r w:rsidR="00C33859" w:rsidRPr="00407A9E">
        <w:rPr>
          <w:rFonts w:ascii="Times New Roman" w:hAnsi="Times New Roman" w:cs="Times New Roman"/>
          <w:sz w:val="28"/>
          <w:szCs w:val="28"/>
        </w:rPr>
        <w:t xml:space="preserve">оллектив года по оптимизации производственных затрат 2020» </w:t>
      </w:r>
      <w:r>
        <w:rPr>
          <w:rFonts w:ascii="Times New Roman" w:hAnsi="Times New Roman" w:cs="Times New Roman"/>
          <w:sz w:val="28"/>
          <w:szCs w:val="28"/>
        </w:rPr>
        <w:t xml:space="preserve">первое место сохранил </w:t>
      </w:r>
      <w:r w:rsidR="00C33859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9A133D">
        <w:rPr>
          <w:rFonts w:ascii="Times New Roman" w:hAnsi="Times New Roman" w:cs="Times New Roman"/>
          <w:sz w:val="28"/>
          <w:szCs w:val="28"/>
        </w:rPr>
        <w:t>Ханты-Мансийск</w:t>
      </w:r>
      <w:r w:rsidR="00407A9E">
        <w:rPr>
          <w:rFonts w:ascii="Times New Roman" w:hAnsi="Times New Roman" w:cs="Times New Roman"/>
          <w:sz w:val="28"/>
          <w:szCs w:val="28"/>
        </w:rPr>
        <w:t>ий</w:t>
      </w:r>
      <w:r w:rsidR="009A133D">
        <w:rPr>
          <w:rFonts w:ascii="Times New Roman" w:hAnsi="Times New Roman" w:cs="Times New Roman"/>
          <w:sz w:val="28"/>
          <w:szCs w:val="28"/>
        </w:rPr>
        <w:t xml:space="preserve"> филиал,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="00407A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407A9E">
        <w:rPr>
          <w:rFonts w:ascii="Times New Roman" w:hAnsi="Times New Roman" w:cs="Times New Roman"/>
          <w:sz w:val="28"/>
          <w:szCs w:val="28"/>
        </w:rPr>
        <w:t xml:space="preserve">о занял </w:t>
      </w:r>
      <w:r w:rsidRPr="006678AE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Варьеганнефт</w:t>
      </w:r>
      <w:r w:rsidR="00407A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07A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замыкает тройку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идеров Ульяновский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РуссНефти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791D" w:rsidRPr="00407A9E" w:rsidRDefault="0033791D" w:rsidP="00407A9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3D" w:rsidRDefault="009A133D" w:rsidP="009A13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A3" w:rsidRDefault="00340BA3" w:rsidP="009A133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33D" w:rsidRDefault="009A133D" w:rsidP="0033791D">
      <w:pPr>
        <w:contextualSpacing/>
        <w:jc w:val="both"/>
        <w:rPr>
          <w:b/>
          <w:sz w:val="28"/>
          <w:szCs w:val="28"/>
          <w:lang w:eastAsia="en-US"/>
        </w:rPr>
      </w:pPr>
    </w:p>
    <w:p w:rsidR="009A133D" w:rsidRPr="00106D32" w:rsidRDefault="009A133D" w:rsidP="0033791D">
      <w:pPr>
        <w:contextualSpacing/>
        <w:jc w:val="both"/>
        <w:rPr>
          <w:b/>
          <w:sz w:val="28"/>
          <w:szCs w:val="28"/>
          <w:lang w:eastAsia="en-US"/>
        </w:rPr>
      </w:pPr>
    </w:p>
    <w:p w:rsidR="0033791D" w:rsidRPr="00106D32" w:rsidRDefault="0033791D" w:rsidP="0033791D">
      <w:pPr>
        <w:contextualSpacing/>
        <w:jc w:val="both"/>
        <w:rPr>
          <w:b/>
          <w:sz w:val="28"/>
          <w:szCs w:val="28"/>
          <w:lang w:eastAsia="en-US"/>
        </w:rPr>
      </w:pPr>
      <w:r w:rsidRPr="00106D32">
        <w:rPr>
          <w:b/>
          <w:sz w:val="28"/>
          <w:szCs w:val="28"/>
          <w:lang w:eastAsia="en-US"/>
        </w:rPr>
        <w:t>О Компании:</w:t>
      </w:r>
    </w:p>
    <w:p w:rsidR="0033791D" w:rsidRPr="00106D32" w:rsidRDefault="0033791D" w:rsidP="0033791D">
      <w:pPr>
        <w:contextualSpacing/>
        <w:jc w:val="both"/>
        <w:rPr>
          <w:sz w:val="28"/>
          <w:szCs w:val="28"/>
          <w:lang w:eastAsia="en-US"/>
        </w:rPr>
      </w:pPr>
      <w:r w:rsidRPr="00106D32">
        <w:rPr>
          <w:sz w:val="28"/>
          <w:szCs w:val="28"/>
          <w:lang w:eastAsia="en-US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33791D" w:rsidRPr="00106D32" w:rsidRDefault="0033791D" w:rsidP="0033791D">
      <w:pPr>
        <w:contextualSpacing/>
        <w:jc w:val="both"/>
        <w:rPr>
          <w:sz w:val="28"/>
          <w:szCs w:val="28"/>
          <w:lang w:eastAsia="en-US"/>
        </w:rPr>
      </w:pPr>
      <w:r w:rsidRPr="00106D32">
        <w:rPr>
          <w:sz w:val="28"/>
          <w:szCs w:val="28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3791D" w:rsidRPr="00106D32" w:rsidRDefault="0033791D" w:rsidP="0033791D">
      <w:pPr>
        <w:contextualSpacing/>
        <w:jc w:val="both"/>
        <w:rPr>
          <w:sz w:val="28"/>
          <w:szCs w:val="28"/>
          <w:lang w:eastAsia="en-US"/>
        </w:rPr>
      </w:pPr>
      <w:r w:rsidRPr="00106D32">
        <w:rPr>
          <w:sz w:val="28"/>
          <w:szCs w:val="28"/>
          <w:lang w:eastAsia="en-US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33791D" w:rsidRPr="00106D32" w:rsidRDefault="0033791D" w:rsidP="0033791D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lang w:eastAsia="en-US"/>
        </w:rPr>
      </w:pPr>
    </w:p>
    <w:p w:rsidR="0033791D" w:rsidRPr="00106D32" w:rsidRDefault="0033791D" w:rsidP="0033791D">
      <w:pPr>
        <w:snapToGrid w:val="0"/>
        <w:spacing w:before="100" w:after="100"/>
        <w:contextualSpacing/>
        <w:jc w:val="center"/>
        <w:rPr>
          <w:rFonts w:ascii="Arial" w:eastAsiaTheme="minorHAnsi" w:hAnsi="Arial" w:cstheme="minorBidi"/>
          <w:b/>
          <w:lang w:eastAsia="en-US"/>
        </w:rPr>
      </w:pPr>
    </w:p>
    <w:p w:rsidR="0033791D" w:rsidRPr="00106D32" w:rsidRDefault="0033791D" w:rsidP="0033791D">
      <w:pPr>
        <w:spacing w:after="120"/>
        <w:ind w:left="4253" w:right="-143"/>
        <w:contextualSpacing/>
        <w:rPr>
          <w:rFonts w:ascii="Arial" w:eastAsia="Times New Roman" w:hAnsi="Arial" w:cs="Arial"/>
          <w:b/>
          <w:bCs/>
        </w:rPr>
      </w:pPr>
      <w:r w:rsidRPr="00106D32">
        <w:rPr>
          <w:rFonts w:ascii="Arial" w:eastAsia="Times New Roman" w:hAnsi="Arial" w:cs="Arial"/>
          <w:b/>
          <w:bCs/>
        </w:rPr>
        <w:t>Пресс-служба ПАО НК «РуссНефть»</w:t>
      </w:r>
    </w:p>
    <w:p w:rsidR="0033791D" w:rsidRPr="00106D32" w:rsidRDefault="0033791D" w:rsidP="0033791D">
      <w:pPr>
        <w:spacing w:after="120"/>
        <w:ind w:left="4253" w:right="-143"/>
        <w:contextualSpacing/>
        <w:rPr>
          <w:rFonts w:ascii="Arial" w:eastAsia="Times New Roman" w:hAnsi="Arial" w:cs="Arial"/>
          <w:b/>
          <w:bCs/>
        </w:rPr>
      </w:pPr>
      <w:r w:rsidRPr="00106D32">
        <w:rPr>
          <w:rFonts w:ascii="Arial" w:eastAsia="Times New Roman" w:hAnsi="Arial" w:cs="Arial"/>
          <w:b/>
          <w:bCs/>
        </w:rPr>
        <w:t>Тел.: (495) 411-63-24, Факс: (495) 411-63-19</w:t>
      </w:r>
    </w:p>
    <w:p w:rsidR="0033791D" w:rsidRPr="00106D32" w:rsidRDefault="0033791D" w:rsidP="0033791D">
      <w:pPr>
        <w:spacing w:after="120"/>
        <w:ind w:left="4253" w:right="-143"/>
        <w:contextualSpacing/>
        <w:rPr>
          <w:rFonts w:ascii="Arial" w:eastAsia="Times New Roman" w:hAnsi="Arial" w:cs="Arial"/>
          <w:b/>
          <w:bCs/>
        </w:rPr>
      </w:pPr>
      <w:r w:rsidRPr="00106D32">
        <w:rPr>
          <w:rFonts w:ascii="Arial" w:eastAsia="Times New Roman" w:hAnsi="Arial" w:cs="Arial"/>
          <w:b/>
          <w:bCs/>
        </w:rPr>
        <w:t>E-</w:t>
      </w:r>
      <w:r w:rsidR="00F92F75">
        <w:rPr>
          <w:rFonts w:ascii="Arial" w:eastAsia="Times New Roman" w:hAnsi="Arial" w:cs="Arial"/>
          <w:b/>
          <w:bCs/>
        </w:rPr>
        <w:t xml:space="preserve"> </w:t>
      </w:r>
      <w:r w:rsidR="00F92F75">
        <w:rPr>
          <w:rFonts w:ascii="Arial" w:eastAsia="Times New Roman" w:hAnsi="Arial" w:cs="Arial"/>
          <w:b/>
          <w:bCs/>
          <w:lang w:val="en-US"/>
        </w:rPr>
        <w:t>mail</w:t>
      </w:r>
      <w:r w:rsidRPr="00106D32">
        <w:rPr>
          <w:rFonts w:ascii="Arial" w:eastAsia="Times New Roman" w:hAnsi="Arial" w:cs="Arial"/>
          <w:b/>
          <w:bCs/>
        </w:rPr>
        <w:t>: pr@russneft.ru</w:t>
      </w:r>
    </w:p>
    <w:p w:rsidR="0033791D" w:rsidRPr="00106D32" w:rsidRDefault="0033791D" w:rsidP="0033791D">
      <w:pPr>
        <w:rPr>
          <w:rFonts w:eastAsia="Times New Roman"/>
        </w:rPr>
      </w:pPr>
    </w:p>
    <w:p w:rsidR="0033791D" w:rsidRPr="00106D32" w:rsidRDefault="0033791D" w:rsidP="0033791D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33791D" w:rsidRDefault="0033791D" w:rsidP="0033791D"/>
    <w:p w:rsidR="0033791D" w:rsidRDefault="0033791D" w:rsidP="0033791D"/>
    <w:p w:rsidR="00194B48" w:rsidRDefault="00194B48"/>
    <w:sectPr w:rsidR="00194B48" w:rsidSect="008923C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D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57DD0"/>
    <w:rsid w:val="00061274"/>
    <w:rsid w:val="00061A88"/>
    <w:rsid w:val="00061F28"/>
    <w:rsid w:val="000620E0"/>
    <w:rsid w:val="000627CC"/>
    <w:rsid w:val="00062CF4"/>
    <w:rsid w:val="00063B30"/>
    <w:rsid w:val="00063E7A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269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34D3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91D"/>
    <w:rsid w:val="00337DB4"/>
    <w:rsid w:val="00340281"/>
    <w:rsid w:val="00340BA3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A9E"/>
    <w:rsid w:val="00407B7E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B88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2B9F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1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3D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3A5"/>
    <w:rsid w:val="00B4344F"/>
    <w:rsid w:val="00B436AC"/>
    <w:rsid w:val="00B43FD1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3859"/>
    <w:rsid w:val="00C347F0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CE5"/>
    <w:rsid w:val="00EE524B"/>
    <w:rsid w:val="00EE5876"/>
    <w:rsid w:val="00EE64A2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BA1"/>
    <w:rsid w:val="00F81726"/>
    <w:rsid w:val="00F818A4"/>
    <w:rsid w:val="00F81EBF"/>
    <w:rsid w:val="00F81F0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2F75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7067-2AF4-470A-A877-B7F1D47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2020-07-07T13:42:00Z</dcterms:created>
  <dcterms:modified xsi:type="dcterms:W3CDTF">2020-07-10T14:12:00Z</dcterms:modified>
</cp:coreProperties>
</file>