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3C745" w14:textId="77777777" w:rsidR="00063660" w:rsidRPr="006835EB" w:rsidRDefault="000E2EA8">
      <w:pPr>
        <w:spacing w:after="0" w:line="240" w:lineRule="auto"/>
        <w:jc w:val="center"/>
        <w:rPr>
          <w:rFonts w:ascii="Arial" w:hAnsi="Arial" w:cs="Arial"/>
          <w:sz w:val="32"/>
        </w:rPr>
      </w:pPr>
      <w:bookmarkStart w:id="0" w:name="OLE_LINK3"/>
      <w:bookmarkStart w:id="1" w:name="OLE_LINK4"/>
      <w:bookmarkStart w:id="2" w:name="_GoBack"/>
      <w:bookmarkEnd w:id="2"/>
      <w:r w:rsidRPr="006835EB">
        <w:rPr>
          <w:rFonts w:ascii="Arial" w:hAnsi="Arial" w:cs="Arial"/>
          <w:noProof/>
          <w:sz w:val="32"/>
        </w:rPr>
        <w:drawing>
          <wp:inline distT="0" distB="0" distL="0" distR="0" wp14:anchorId="4E753395" wp14:editId="0148C18F">
            <wp:extent cx="2480858" cy="12363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2480858" cy="1236345"/>
                    </a:xfrm>
                    <a:prstGeom prst="rect">
                      <a:avLst/>
                    </a:prstGeom>
                  </pic:spPr>
                </pic:pic>
              </a:graphicData>
            </a:graphic>
          </wp:inline>
        </w:drawing>
      </w:r>
      <w:r w:rsidRPr="006835EB">
        <w:rPr>
          <w:rFonts w:ascii="Arial" w:hAnsi="Arial" w:cs="Arial"/>
          <w:sz w:val="32"/>
        </w:rPr>
        <w:t xml:space="preserve"> </w:t>
      </w:r>
    </w:p>
    <w:p w14:paraId="6E8074DC" w14:textId="77777777" w:rsidR="00063660" w:rsidRPr="006835EB" w:rsidRDefault="000E2EA8">
      <w:pPr>
        <w:spacing w:after="0" w:line="240" w:lineRule="auto"/>
        <w:jc w:val="center"/>
        <w:rPr>
          <w:rFonts w:ascii="Arial" w:hAnsi="Arial" w:cs="Arial"/>
          <w:b/>
          <w:bCs/>
          <w:sz w:val="28"/>
          <w:szCs w:val="18"/>
        </w:rPr>
      </w:pPr>
      <w:r w:rsidRPr="006835EB">
        <w:rPr>
          <w:rFonts w:ascii="Arial" w:hAnsi="Arial" w:cs="Arial"/>
          <w:b/>
          <w:bCs/>
          <w:sz w:val="28"/>
          <w:szCs w:val="18"/>
        </w:rPr>
        <w:t>PJSC “RUSSNEFT” PRESS SERVICE</w:t>
      </w:r>
    </w:p>
    <w:p w14:paraId="5110111C" w14:textId="77777777" w:rsidR="00063660" w:rsidRPr="006835EB" w:rsidRDefault="00063660">
      <w:pPr>
        <w:spacing w:after="0" w:line="240" w:lineRule="auto"/>
        <w:jc w:val="center"/>
        <w:rPr>
          <w:rFonts w:ascii="Arial" w:hAnsi="Arial" w:cs="Arial"/>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247"/>
      </w:tblGrid>
      <w:tr w:rsidR="00063660" w:rsidRPr="006835EB" w14:paraId="3B7C0615" w14:textId="77777777" w:rsidTr="00454098">
        <w:trPr>
          <w:trHeight w:val="1367"/>
        </w:trPr>
        <w:tc>
          <w:tcPr>
            <w:tcW w:w="5098" w:type="dxa"/>
            <w:tcBorders>
              <w:top w:val="single" w:sz="4" w:space="0" w:color="000000"/>
              <w:left w:val="single" w:sz="4" w:space="0" w:color="000000"/>
              <w:bottom w:val="single" w:sz="4" w:space="0" w:color="000000"/>
              <w:right w:val="single" w:sz="4" w:space="0" w:color="000000"/>
            </w:tcBorders>
          </w:tcPr>
          <w:p w14:paraId="706D3C4E" w14:textId="77777777" w:rsidR="00063660" w:rsidRPr="006835EB" w:rsidRDefault="000E2EA8">
            <w:pPr>
              <w:spacing w:after="0" w:line="240" w:lineRule="auto"/>
              <w:jc w:val="both"/>
              <w:rPr>
                <w:rFonts w:ascii="Arial" w:hAnsi="Arial" w:cs="Arial"/>
                <w:b/>
                <w:sz w:val="28"/>
                <w:lang w:val="pt-BR"/>
              </w:rPr>
            </w:pPr>
            <w:r w:rsidRPr="006835EB">
              <w:rPr>
                <w:rFonts w:ascii="Arial" w:hAnsi="Arial" w:cs="Arial"/>
                <w:b/>
                <w:sz w:val="28"/>
                <w:lang w:val="pt-BR"/>
              </w:rPr>
              <w:t>Tel.: (495) 411-63-24; (495) 411-63-21</w:t>
            </w:r>
          </w:p>
          <w:p w14:paraId="29AF7413" w14:textId="77777777" w:rsidR="00063660" w:rsidRPr="006835EB" w:rsidRDefault="000E2EA8">
            <w:pPr>
              <w:spacing w:after="0" w:line="240" w:lineRule="auto"/>
              <w:jc w:val="both"/>
              <w:rPr>
                <w:rFonts w:ascii="Arial" w:hAnsi="Arial" w:cs="Arial"/>
                <w:b/>
                <w:sz w:val="28"/>
                <w:lang w:val="pt-BR"/>
              </w:rPr>
            </w:pPr>
            <w:r w:rsidRPr="006835EB">
              <w:rPr>
                <w:rFonts w:ascii="Arial" w:hAnsi="Arial" w:cs="Arial"/>
                <w:b/>
                <w:sz w:val="28"/>
                <w:lang w:val="pt-BR"/>
              </w:rPr>
              <w:t xml:space="preserve">Fax: (495) 411-63-19 </w:t>
            </w:r>
          </w:p>
          <w:p w14:paraId="4B04BA91" w14:textId="77777777" w:rsidR="00063660" w:rsidRPr="006835EB" w:rsidRDefault="000E2EA8">
            <w:pPr>
              <w:spacing w:after="0" w:line="240" w:lineRule="auto"/>
              <w:jc w:val="both"/>
              <w:rPr>
                <w:rFonts w:ascii="Arial" w:hAnsi="Arial" w:cs="Arial"/>
                <w:b/>
                <w:sz w:val="28"/>
                <w:lang w:val="pt-BR"/>
              </w:rPr>
            </w:pPr>
            <w:r w:rsidRPr="006835EB">
              <w:rPr>
                <w:rFonts w:ascii="Arial" w:hAnsi="Arial" w:cs="Arial"/>
                <w:b/>
                <w:sz w:val="28"/>
                <w:lang w:val="pt-BR"/>
              </w:rPr>
              <w:t>E-mail: pr@russneft.ru</w:t>
            </w:r>
          </w:p>
          <w:p w14:paraId="0F763953" w14:textId="77777777" w:rsidR="00063660" w:rsidRPr="006835EB" w:rsidRDefault="00455225">
            <w:pPr>
              <w:spacing w:after="0" w:line="240" w:lineRule="auto"/>
              <w:jc w:val="both"/>
              <w:rPr>
                <w:rFonts w:ascii="Arial" w:hAnsi="Arial" w:cs="Arial"/>
                <w:sz w:val="28"/>
              </w:rPr>
            </w:pPr>
            <w:hyperlink r:id="rId5" w:history="1">
              <w:r w:rsidR="000E2EA8" w:rsidRPr="006835EB">
                <w:rPr>
                  <w:rFonts w:ascii="Arial" w:hAnsi="Arial" w:cs="Arial"/>
                  <w:b/>
                  <w:color w:val="0000FF"/>
                  <w:sz w:val="28"/>
                  <w:u w:val="single"/>
                </w:rPr>
                <w:t>www.russneft.ru</w:t>
              </w:r>
            </w:hyperlink>
          </w:p>
        </w:tc>
        <w:tc>
          <w:tcPr>
            <w:tcW w:w="4247" w:type="dxa"/>
            <w:tcBorders>
              <w:top w:val="single" w:sz="4" w:space="0" w:color="000000"/>
              <w:left w:val="single" w:sz="4" w:space="0" w:color="000000"/>
              <w:bottom w:val="single" w:sz="4" w:space="0" w:color="000000"/>
              <w:right w:val="single" w:sz="4" w:space="0" w:color="000000"/>
            </w:tcBorders>
          </w:tcPr>
          <w:p w14:paraId="4581E72A" w14:textId="77777777" w:rsidR="00063660" w:rsidRPr="006835EB" w:rsidRDefault="000E2EA8">
            <w:pPr>
              <w:spacing w:after="0" w:line="240" w:lineRule="auto"/>
              <w:rPr>
                <w:rFonts w:ascii="Arial" w:hAnsi="Arial" w:cs="Arial"/>
                <w:b/>
                <w:sz w:val="28"/>
              </w:rPr>
            </w:pPr>
            <w:r w:rsidRPr="006835EB">
              <w:rPr>
                <w:rFonts w:ascii="Arial" w:hAnsi="Arial" w:cs="Arial"/>
                <w:b/>
                <w:sz w:val="28"/>
              </w:rPr>
              <w:t xml:space="preserve">115054, Moscow, </w:t>
            </w:r>
          </w:p>
          <w:p w14:paraId="238E1113" w14:textId="77777777" w:rsidR="00063660" w:rsidRPr="006835EB" w:rsidRDefault="000E2EA8">
            <w:pPr>
              <w:spacing w:after="0" w:line="240" w:lineRule="auto"/>
              <w:rPr>
                <w:rFonts w:ascii="Arial" w:hAnsi="Arial" w:cs="Arial"/>
                <w:sz w:val="28"/>
              </w:rPr>
            </w:pPr>
            <w:proofErr w:type="spellStart"/>
            <w:r w:rsidRPr="006835EB">
              <w:rPr>
                <w:rFonts w:ascii="Arial" w:hAnsi="Arial" w:cs="Arial"/>
                <w:b/>
                <w:sz w:val="28"/>
              </w:rPr>
              <w:t>Pyatnitskaya</w:t>
            </w:r>
            <w:proofErr w:type="spellEnd"/>
            <w:r w:rsidRPr="006835EB">
              <w:rPr>
                <w:rFonts w:ascii="Arial" w:hAnsi="Arial" w:cs="Arial"/>
                <w:b/>
                <w:sz w:val="28"/>
              </w:rPr>
              <w:t xml:space="preserve"> </w:t>
            </w:r>
            <w:proofErr w:type="spellStart"/>
            <w:r w:rsidRPr="006835EB">
              <w:rPr>
                <w:rFonts w:ascii="Arial" w:hAnsi="Arial" w:cs="Arial"/>
                <w:b/>
                <w:sz w:val="28"/>
              </w:rPr>
              <w:t>str</w:t>
            </w:r>
            <w:proofErr w:type="spellEnd"/>
            <w:r w:rsidRPr="006835EB">
              <w:rPr>
                <w:rFonts w:ascii="Arial" w:hAnsi="Arial" w:cs="Arial"/>
                <w:b/>
                <w:sz w:val="28"/>
              </w:rPr>
              <w:t>., 69</w:t>
            </w:r>
            <w:r w:rsidRPr="006835EB">
              <w:rPr>
                <w:rFonts w:ascii="Arial" w:hAnsi="Arial" w:cs="Arial"/>
                <w:b/>
                <w:sz w:val="28"/>
              </w:rPr>
              <w:br/>
            </w:r>
            <w:r w:rsidRPr="006835EB">
              <w:rPr>
                <w:rFonts w:ascii="Arial" w:hAnsi="Arial" w:cs="Arial"/>
                <w:sz w:val="28"/>
              </w:rPr>
              <w:t xml:space="preserve"> </w:t>
            </w:r>
          </w:p>
          <w:p w14:paraId="1C31BF13" w14:textId="77777777" w:rsidR="00063660" w:rsidRPr="006835EB" w:rsidRDefault="000E2EA8">
            <w:pPr>
              <w:spacing w:after="0" w:line="240" w:lineRule="auto"/>
              <w:ind w:firstLine="708"/>
              <w:rPr>
                <w:rFonts w:ascii="Arial" w:hAnsi="Arial" w:cs="Arial"/>
                <w:sz w:val="28"/>
              </w:rPr>
            </w:pPr>
            <w:r w:rsidRPr="006835EB">
              <w:rPr>
                <w:rFonts w:ascii="Arial" w:hAnsi="Arial" w:cs="Arial"/>
                <w:sz w:val="28"/>
              </w:rPr>
              <w:t xml:space="preserve"> </w:t>
            </w:r>
          </w:p>
        </w:tc>
      </w:tr>
    </w:tbl>
    <w:p w14:paraId="200226BA" w14:textId="77777777" w:rsidR="00063660" w:rsidRPr="006835EB" w:rsidRDefault="00063660">
      <w:pPr>
        <w:spacing w:after="0" w:line="240" w:lineRule="auto"/>
        <w:jc w:val="center"/>
        <w:rPr>
          <w:rFonts w:ascii="Arial" w:hAnsi="Arial" w:cs="Arial"/>
          <w:b/>
          <w:sz w:val="28"/>
        </w:rPr>
      </w:pPr>
    </w:p>
    <w:p w14:paraId="0D9471E9" w14:textId="77777777" w:rsidR="00063660" w:rsidRPr="006835EB" w:rsidRDefault="000E2EA8">
      <w:pPr>
        <w:spacing w:after="0" w:line="240" w:lineRule="auto"/>
        <w:jc w:val="center"/>
        <w:rPr>
          <w:rFonts w:ascii="Arial" w:hAnsi="Arial" w:cs="Arial"/>
          <w:b/>
          <w:sz w:val="28"/>
        </w:rPr>
      </w:pPr>
      <w:r w:rsidRPr="006835EB">
        <w:rPr>
          <w:rFonts w:ascii="Arial" w:hAnsi="Arial" w:cs="Arial"/>
          <w:b/>
          <w:sz w:val="28"/>
        </w:rPr>
        <w:t>PRESS RELEASE</w:t>
      </w:r>
    </w:p>
    <w:p w14:paraId="12E29DF0" w14:textId="1FF85A55" w:rsidR="00063660" w:rsidRPr="0020215A" w:rsidRDefault="006835EB" w:rsidP="0020215A">
      <w:pPr>
        <w:spacing w:before="120" w:after="0" w:line="240" w:lineRule="auto"/>
        <w:jc w:val="center"/>
        <w:rPr>
          <w:rFonts w:ascii="Arial" w:hAnsi="Arial" w:cs="Arial"/>
          <w:b/>
          <w:sz w:val="28"/>
          <w:lang w:val="en-US"/>
        </w:rPr>
      </w:pPr>
      <w:r w:rsidRPr="0020215A">
        <w:rPr>
          <w:rFonts w:ascii="Arial" w:hAnsi="Arial" w:cs="Arial"/>
          <w:b/>
          <w:sz w:val="28"/>
          <w:lang w:val="en-US"/>
        </w:rPr>
        <w:t>June</w:t>
      </w:r>
      <w:r w:rsidR="000E2EA8" w:rsidRPr="0020215A">
        <w:rPr>
          <w:rFonts w:ascii="Arial" w:hAnsi="Arial" w:cs="Arial"/>
          <w:b/>
          <w:sz w:val="28"/>
          <w:lang w:val="en-US"/>
        </w:rPr>
        <w:t xml:space="preserve"> </w:t>
      </w:r>
      <w:r w:rsidR="0020215A" w:rsidRPr="0020215A">
        <w:rPr>
          <w:rFonts w:ascii="Arial" w:hAnsi="Arial" w:cs="Arial"/>
          <w:b/>
          <w:sz w:val="28"/>
        </w:rPr>
        <w:t>10</w:t>
      </w:r>
      <w:r w:rsidR="000E2EA8" w:rsidRPr="0020215A">
        <w:rPr>
          <w:rFonts w:ascii="Arial" w:hAnsi="Arial" w:cs="Arial"/>
          <w:b/>
          <w:sz w:val="28"/>
          <w:lang w:val="en-US"/>
        </w:rPr>
        <w:t>, 2025</w:t>
      </w:r>
    </w:p>
    <w:bookmarkEnd w:id="0"/>
    <w:bookmarkEnd w:id="1"/>
    <w:p w14:paraId="1AD1ACB3" w14:textId="77777777" w:rsidR="00063660" w:rsidRPr="0020215A" w:rsidRDefault="00063660">
      <w:pPr>
        <w:spacing w:after="0" w:line="240" w:lineRule="auto"/>
        <w:jc w:val="center"/>
        <w:rPr>
          <w:rFonts w:ascii="Arial" w:hAnsi="Arial" w:cs="Arial"/>
          <w:bCs/>
          <w:sz w:val="28"/>
          <w:lang w:val="en-US"/>
        </w:rPr>
      </w:pPr>
    </w:p>
    <w:p w14:paraId="000E6EAE" w14:textId="22297937" w:rsidR="006835EB" w:rsidRPr="0020215A" w:rsidRDefault="0020215A" w:rsidP="006835EB">
      <w:pPr>
        <w:spacing w:after="0" w:line="276" w:lineRule="auto"/>
        <w:jc w:val="both"/>
        <w:rPr>
          <w:rFonts w:ascii="Arial" w:hAnsi="Arial" w:cs="Arial"/>
          <w:b/>
          <w:sz w:val="28"/>
          <w:lang w:val="en-US"/>
        </w:rPr>
      </w:pPr>
      <w:r w:rsidRPr="0020215A">
        <w:rPr>
          <w:rFonts w:ascii="Arial" w:hAnsi="Arial" w:cs="Arial"/>
          <w:b/>
          <w:sz w:val="28"/>
          <w:lang w:val="en-US"/>
        </w:rPr>
        <w:t>RussNeft took part in the "Garden of Memory" campaign</w:t>
      </w:r>
    </w:p>
    <w:p w14:paraId="536F53F6" w14:textId="77777777" w:rsidR="006835EB" w:rsidRPr="0020215A" w:rsidRDefault="006835EB" w:rsidP="006835EB">
      <w:pPr>
        <w:spacing w:after="0" w:line="276" w:lineRule="auto"/>
        <w:jc w:val="both"/>
        <w:rPr>
          <w:rFonts w:ascii="Arial" w:hAnsi="Arial" w:cs="Arial"/>
          <w:bCs/>
          <w:sz w:val="28"/>
          <w:lang w:val="en-US"/>
        </w:rPr>
      </w:pPr>
    </w:p>
    <w:p w14:paraId="0C593BF3" w14:textId="6BFA7516" w:rsidR="0020215A" w:rsidRPr="0020215A" w:rsidRDefault="00454098" w:rsidP="0020215A">
      <w:pPr>
        <w:spacing w:after="0" w:line="276" w:lineRule="auto"/>
        <w:jc w:val="both"/>
        <w:rPr>
          <w:rFonts w:ascii="Arial" w:hAnsi="Arial" w:cs="Arial"/>
          <w:bCs/>
          <w:sz w:val="28"/>
          <w:lang w:val="en-US"/>
        </w:rPr>
      </w:pPr>
      <w:r w:rsidRPr="0020215A">
        <w:rPr>
          <w:rFonts w:ascii="Arial" w:hAnsi="Arial" w:cs="Arial"/>
          <w:bCs/>
          <w:sz w:val="28"/>
          <w:lang w:val="en-US"/>
        </w:rPr>
        <w:t>PJSC “</w:t>
      </w:r>
      <w:r w:rsidR="006835EB" w:rsidRPr="0020215A">
        <w:rPr>
          <w:rFonts w:ascii="Arial" w:hAnsi="Arial" w:cs="Arial"/>
          <w:bCs/>
          <w:sz w:val="28"/>
          <w:lang w:val="en-US"/>
        </w:rPr>
        <w:t>RussNeft</w:t>
      </w:r>
      <w:r w:rsidRPr="0020215A">
        <w:rPr>
          <w:rFonts w:ascii="Arial" w:hAnsi="Arial" w:cs="Arial"/>
          <w:bCs/>
          <w:sz w:val="28"/>
          <w:lang w:val="en-US"/>
        </w:rPr>
        <w:t>”</w:t>
      </w:r>
      <w:r w:rsidR="006835EB" w:rsidRPr="0020215A">
        <w:rPr>
          <w:rFonts w:ascii="Arial" w:hAnsi="Arial" w:cs="Arial"/>
          <w:bCs/>
          <w:sz w:val="28"/>
          <w:lang w:val="en-US"/>
        </w:rPr>
        <w:t xml:space="preserve"> </w:t>
      </w:r>
      <w:r w:rsidR="0020215A" w:rsidRPr="0020215A">
        <w:rPr>
          <w:rFonts w:ascii="Arial" w:hAnsi="Arial" w:cs="Arial"/>
          <w:bCs/>
          <w:sz w:val="28"/>
          <w:lang w:val="en-US"/>
        </w:rPr>
        <w:t>once again took part in the international memorial event "Garden of Memory" to plant trees in Russia in memory of each of the 27 million people who died on the battlefields of the Great Patriotic War.</w:t>
      </w:r>
    </w:p>
    <w:p w14:paraId="14C85EF3" w14:textId="77777777" w:rsidR="0020215A" w:rsidRDefault="0020215A" w:rsidP="0020215A">
      <w:pPr>
        <w:spacing w:after="0" w:line="276" w:lineRule="auto"/>
        <w:jc w:val="both"/>
        <w:rPr>
          <w:rFonts w:ascii="Arial" w:hAnsi="Arial" w:cs="Arial"/>
          <w:bCs/>
          <w:sz w:val="28"/>
          <w:lang w:val="en-US"/>
        </w:rPr>
      </w:pPr>
    </w:p>
    <w:p w14:paraId="565D8C74" w14:textId="32087A4B" w:rsidR="0020215A" w:rsidRPr="0020215A" w:rsidRDefault="0020215A" w:rsidP="0020215A">
      <w:pPr>
        <w:spacing w:after="0" w:line="276" w:lineRule="auto"/>
        <w:jc w:val="both"/>
        <w:rPr>
          <w:rFonts w:ascii="Arial" w:hAnsi="Arial" w:cs="Arial"/>
          <w:bCs/>
          <w:sz w:val="28"/>
          <w:lang w:val="en-US"/>
        </w:rPr>
      </w:pPr>
      <w:r w:rsidRPr="0020215A">
        <w:rPr>
          <w:rFonts w:ascii="Arial" w:hAnsi="Arial" w:cs="Arial"/>
          <w:bCs/>
          <w:sz w:val="28"/>
          <w:lang w:val="en-US"/>
        </w:rPr>
        <w:t>In May, employees of the Khanty-</w:t>
      </w:r>
      <w:proofErr w:type="spellStart"/>
      <w:r w:rsidRPr="0020215A">
        <w:rPr>
          <w:rFonts w:ascii="Arial" w:hAnsi="Arial" w:cs="Arial"/>
          <w:bCs/>
          <w:sz w:val="28"/>
          <w:lang w:val="en-US"/>
        </w:rPr>
        <w:t>Mansiysk</w:t>
      </w:r>
      <w:proofErr w:type="spellEnd"/>
      <w:r w:rsidRPr="0020215A">
        <w:rPr>
          <w:rFonts w:ascii="Arial" w:hAnsi="Arial" w:cs="Arial"/>
          <w:bCs/>
          <w:sz w:val="28"/>
          <w:lang w:val="en-US"/>
        </w:rPr>
        <w:t xml:space="preserve"> branch of the Company, together with residents of the region, took part in planting 4 thousand pine trees on an area of ​​0.8 hectares. The Khanty-</w:t>
      </w:r>
      <w:proofErr w:type="spellStart"/>
      <w:r w:rsidRPr="0020215A">
        <w:rPr>
          <w:rFonts w:ascii="Arial" w:hAnsi="Arial" w:cs="Arial"/>
          <w:bCs/>
          <w:sz w:val="28"/>
          <w:lang w:val="en-US"/>
        </w:rPr>
        <w:t>Mansiysk</w:t>
      </w:r>
      <w:proofErr w:type="spellEnd"/>
      <w:r w:rsidRPr="0020215A">
        <w:rPr>
          <w:rFonts w:ascii="Arial" w:hAnsi="Arial" w:cs="Arial"/>
          <w:bCs/>
          <w:sz w:val="28"/>
          <w:lang w:val="en-US"/>
        </w:rPr>
        <w:t xml:space="preserve"> branch of </w:t>
      </w:r>
      <w:proofErr w:type="spellStart"/>
      <w:r w:rsidRPr="0020215A">
        <w:rPr>
          <w:rFonts w:ascii="Arial" w:hAnsi="Arial" w:cs="Arial"/>
          <w:bCs/>
          <w:sz w:val="28"/>
          <w:lang w:val="en-US"/>
        </w:rPr>
        <w:t>RussNeft</w:t>
      </w:r>
      <w:proofErr w:type="spellEnd"/>
      <w:r w:rsidRPr="0020215A">
        <w:rPr>
          <w:rFonts w:ascii="Arial" w:hAnsi="Arial" w:cs="Arial"/>
          <w:bCs/>
          <w:sz w:val="28"/>
          <w:lang w:val="en-US"/>
        </w:rPr>
        <w:t xml:space="preserve"> was among the first </w:t>
      </w:r>
      <w:r>
        <w:rPr>
          <w:rFonts w:ascii="Arial" w:hAnsi="Arial" w:cs="Arial"/>
          <w:bCs/>
          <w:sz w:val="28"/>
          <w:lang w:val="en-US"/>
        </w:rPr>
        <w:t>companies</w:t>
      </w:r>
      <w:r w:rsidRPr="0020215A">
        <w:rPr>
          <w:rFonts w:ascii="Arial" w:hAnsi="Arial" w:cs="Arial"/>
          <w:bCs/>
          <w:sz w:val="28"/>
          <w:lang w:val="en-US"/>
        </w:rPr>
        <w:t xml:space="preserve"> in the region to support the event even before its official start, participating in clearing the territory for planting trees.</w:t>
      </w:r>
    </w:p>
    <w:p w14:paraId="297118FB" w14:textId="77777777" w:rsidR="0020215A" w:rsidRDefault="0020215A" w:rsidP="0020215A">
      <w:pPr>
        <w:spacing w:after="0" w:line="276" w:lineRule="auto"/>
        <w:jc w:val="both"/>
        <w:rPr>
          <w:rFonts w:ascii="Arial" w:hAnsi="Arial" w:cs="Arial"/>
          <w:bCs/>
          <w:sz w:val="28"/>
          <w:lang w:val="en-US"/>
        </w:rPr>
      </w:pPr>
    </w:p>
    <w:p w14:paraId="5DE21A4D" w14:textId="0A485528" w:rsidR="0020215A" w:rsidRDefault="0020215A" w:rsidP="0020215A">
      <w:pPr>
        <w:spacing w:after="0" w:line="276" w:lineRule="auto"/>
        <w:jc w:val="both"/>
        <w:rPr>
          <w:rFonts w:ascii="Arial" w:hAnsi="Arial" w:cs="Arial"/>
          <w:bCs/>
          <w:sz w:val="28"/>
          <w:lang w:val="en-US"/>
        </w:rPr>
      </w:pPr>
      <w:r w:rsidRPr="0020215A">
        <w:rPr>
          <w:rFonts w:ascii="Arial" w:hAnsi="Arial" w:cs="Arial"/>
          <w:bCs/>
          <w:sz w:val="28"/>
          <w:lang w:val="en-US"/>
        </w:rPr>
        <w:t xml:space="preserve">This year, the event is planned for a forest area within the boundaries of the </w:t>
      </w:r>
      <w:proofErr w:type="spellStart"/>
      <w:r w:rsidRPr="0020215A">
        <w:rPr>
          <w:rFonts w:ascii="Arial" w:hAnsi="Arial" w:cs="Arial"/>
          <w:bCs/>
          <w:sz w:val="28"/>
          <w:lang w:val="en-US"/>
        </w:rPr>
        <w:t>Verkhne-Shapshinskoye</w:t>
      </w:r>
      <w:proofErr w:type="spellEnd"/>
      <w:r w:rsidRPr="0020215A">
        <w:rPr>
          <w:rFonts w:ascii="Arial" w:hAnsi="Arial" w:cs="Arial"/>
          <w:bCs/>
          <w:sz w:val="28"/>
          <w:lang w:val="en-US"/>
        </w:rPr>
        <w:t xml:space="preserve"> field.</w:t>
      </w:r>
    </w:p>
    <w:p w14:paraId="13F7A511" w14:textId="77777777" w:rsidR="0020215A" w:rsidRPr="0020215A" w:rsidRDefault="0020215A" w:rsidP="0020215A">
      <w:pPr>
        <w:spacing w:after="0" w:line="276" w:lineRule="auto"/>
        <w:jc w:val="both"/>
        <w:rPr>
          <w:rFonts w:ascii="Arial" w:hAnsi="Arial" w:cs="Arial"/>
          <w:bCs/>
          <w:sz w:val="28"/>
          <w:lang w:val="en-US"/>
        </w:rPr>
      </w:pPr>
    </w:p>
    <w:p w14:paraId="450FE57C" w14:textId="53872318" w:rsidR="00063660" w:rsidRPr="0020215A" w:rsidRDefault="0020215A" w:rsidP="0020215A">
      <w:pPr>
        <w:spacing w:after="0" w:line="276" w:lineRule="auto"/>
        <w:jc w:val="both"/>
        <w:rPr>
          <w:rFonts w:ascii="Arial" w:hAnsi="Arial" w:cs="Arial"/>
          <w:bCs/>
          <w:sz w:val="28"/>
          <w:lang w:val="en-US"/>
        </w:rPr>
      </w:pPr>
      <w:r w:rsidRPr="0020215A">
        <w:rPr>
          <w:rFonts w:ascii="Arial" w:hAnsi="Arial" w:cs="Arial"/>
          <w:bCs/>
          <w:sz w:val="28"/>
          <w:lang w:val="en-US"/>
        </w:rPr>
        <w:t xml:space="preserve">The </w:t>
      </w:r>
      <w:r>
        <w:rPr>
          <w:rFonts w:ascii="Arial" w:hAnsi="Arial" w:cs="Arial"/>
          <w:bCs/>
          <w:sz w:val="28"/>
        </w:rPr>
        <w:t>С</w:t>
      </w:r>
      <w:proofErr w:type="spellStart"/>
      <w:r w:rsidRPr="0020215A">
        <w:rPr>
          <w:rFonts w:ascii="Arial" w:hAnsi="Arial" w:cs="Arial"/>
          <w:bCs/>
          <w:sz w:val="28"/>
          <w:lang w:val="en-US"/>
        </w:rPr>
        <w:t>ompany</w:t>
      </w:r>
      <w:proofErr w:type="spellEnd"/>
      <w:r w:rsidRPr="0020215A">
        <w:rPr>
          <w:rFonts w:ascii="Arial" w:hAnsi="Arial" w:cs="Arial"/>
          <w:bCs/>
          <w:sz w:val="28"/>
          <w:lang w:val="en-US"/>
        </w:rPr>
        <w:t xml:space="preserve"> is confident that the "green" initiative of memory, which has already become traditional, is always filled with positive emotions and not only preserves historical memory, but also helps the environment.</w:t>
      </w:r>
    </w:p>
    <w:p w14:paraId="0DE38E82" w14:textId="77777777" w:rsidR="00063660" w:rsidRPr="0020215A" w:rsidRDefault="00063660">
      <w:pPr>
        <w:spacing w:after="0" w:line="276" w:lineRule="auto"/>
        <w:jc w:val="both"/>
        <w:rPr>
          <w:rFonts w:ascii="Arial" w:hAnsi="Arial" w:cs="Arial"/>
          <w:sz w:val="28"/>
          <w:lang w:val="en-US"/>
        </w:rPr>
      </w:pPr>
    </w:p>
    <w:p w14:paraId="666341C8" w14:textId="77777777" w:rsidR="00063660" w:rsidRPr="0020215A" w:rsidRDefault="00063660">
      <w:pPr>
        <w:spacing w:after="0" w:line="240" w:lineRule="auto"/>
        <w:jc w:val="both"/>
        <w:rPr>
          <w:rFonts w:ascii="Arial" w:hAnsi="Arial" w:cs="Arial"/>
          <w:sz w:val="28"/>
          <w:lang w:val="en-US"/>
        </w:rPr>
      </w:pPr>
    </w:p>
    <w:p w14:paraId="08DF793D" w14:textId="77777777" w:rsidR="00063660" w:rsidRPr="00454098" w:rsidRDefault="000E2EA8">
      <w:pPr>
        <w:spacing w:after="0" w:line="240" w:lineRule="auto"/>
        <w:jc w:val="both"/>
        <w:rPr>
          <w:rFonts w:ascii="Times New Roman" w:hAnsi="Times New Roman"/>
          <w:b/>
          <w:sz w:val="28"/>
          <w:lang w:val="en-US"/>
        </w:rPr>
      </w:pPr>
      <w:r w:rsidRPr="00454098">
        <w:rPr>
          <w:rFonts w:ascii="Times New Roman" w:hAnsi="Times New Roman"/>
          <w:b/>
          <w:sz w:val="28"/>
          <w:lang w:val="en-US"/>
        </w:rPr>
        <w:t>About the Company:</w:t>
      </w:r>
    </w:p>
    <w:p w14:paraId="003ADC00" w14:textId="77777777" w:rsidR="00063660" w:rsidRPr="00454098" w:rsidRDefault="00063660">
      <w:pPr>
        <w:spacing w:after="0" w:line="240" w:lineRule="auto"/>
        <w:jc w:val="both"/>
        <w:rPr>
          <w:rFonts w:ascii="Times New Roman" w:hAnsi="Times New Roman"/>
          <w:color w:val="FFFFFF"/>
          <w:lang w:val="en-US"/>
        </w:rPr>
      </w:pPr>
    </w:p>
    <w:p w14:paraId="6D16A05F" w14:textId="77777777" w:rsidR="00063660" w:rsidRPr="0020215A" w:rsidRDefault="000E2EA8">
      <w:pPr>
        <w:spacing w:after="0" w:line="240" w:lineRule="auto"/>
        <w:jc w:val="both"/>
        <w:rPr>
          <w:rFonts w:ascii="Times New Roman" w:hAnsi="Times New Roman"/>
          <w:sz w:val="28"/>
          <w:lang w:val="en-US"/>
        </w:rPr>
      </w:pPr>
      <w:r w:rsidRPr="00454098">
        <w:rPr>
          <w:rFonts w:ascii="Times New Roman" w:hAnsi="Times New Roman"/>
          <w:sz w:val="28"/>
          <w:lang w:val="en-US"/>
        </w:rPr>
        <w:t>PJSC “RussNeft” ranks among the top-10 largest oil companies by crude oil production in Russia.</w:t>
      </w:r>
    </w:p>
    <w:p w14:paraId="18135B72" w14:textId="77777777" w:rsidR="00063660" w:rsidRPr="00454098" w:rsidRDefault="000E2EA8">
      <w:pPr>
        <w:spacing w:after="0" w:line="240" w:lineRule="auto"/>
        <w:jc w:val="both"/>
        <w:rPr>
          <w:rFonts w:ascii="Times New Roman" w:hAnsi="Times New Roman"/>
          <w:sz w:val="28"/>
          <w:lang w:val="en-US"/>
        </w:rPr>
      </w:pPr>
      <w:r w:rsidRPr="00454098">
        <w:rPr>
          <w:rFonts w:ascii="Times New Roman" w:hAnsi="Times New Roman"/>
          <w:sz w:val="28"/>
          <w:lang w:val="en-US"/>
        </w:rPr>
        <w:t>The Company possesses a well-balanced portfolio of assets located in the key Russian oil and gas provinces (West Siberia, Volga-Urals and Central Siberia).</w:t>
      </w:r>
    </w:p>
    <w:p w14:paraId="39A7DABD" w14:textId="77777777" w:rsidR="00063660" w:rsidRPr="00454098" w:rsidRDefault="000E2EA8">
      <w:pPr>
        <w:spacing w:after="0" w:line="240" w:lineRule="auto"/>
        <w:jc w:val="both"/>
        <w:rPr>
          <w:rFonts w:ascii="Times New Roman" w:hAnsi="Times New Roman"/>
          <w:color w:val="FFFFFF"/>
          <w:lang w:val="en-US"/>
        </w:rPr>
      </w:pPr>
      <w:r w:rsidRPr="00454098">
        <w:rPr>
          <w:rFonts w:ascii="Times New Roman" w:hAnsi="Times New Roman"/>
          <w:sz w:val="28"/>
          <w:lang w:val="en-US"/>
        </w:rPr>
        <w:t>The headcount of the Company is around 7,000 employees.</w:t>
      </w:r>
    </w:p>
    <w:p w14:paraId="777F5295" w14:textId="77777777" w:rsidR="00063660" w:rsidRPr="00454098" w:rsidRDefault="00063660">
      <w:pPr>
        <w:spacing w:after="0" w:line="240" w:lineRule="auto"/>
        <w:jc w:val="both"/>
        <w:rPr>
          <w:rFonts w:ascii="Times New Roman" w:hAnsi="Times New Roman"/>
          <w:sz w:val="28"/>
          <w:lang w:val="en-US"/>
        </w:rPr>
      </w:pPr>
    </w:p>
    <w:p w14:paraId="6A901ABB" w14:textId="77777777" w:rsidR="00063660" w:rsidRPr="00454098" w:rsidRDefault="000E2EA8" w:rsidP="00454098">
      <w:pPr>
        <w:spacing w:after="0" w:line="240" w:lineRule="auto"/>
        <w:ind w:left="5387"/>
        <w:jc w:val="both"/>
        <w:rPr>
          <w:rFonts w:ascii="Arial" w:hAnsi="Arial" w:cs="Arial"/>
          <w:b/>
          <w:sz w:val="28"/>
          <w:lang w:val="en-US"/>
        </w:rPr>
      </w:pPr>
      <w:r w:rsidRPr="00454098">
        <w:rPr>
          <w:rFonts w:ascii="Arial" w:hAnsi="Arial" w:cs="Arial"/>
          <w:b/>
          <w:sz w:val="28"/>
          <w:lang w:val="en-US"/>
        </w:rPr>
        <w:t>PJSC “RussNeft” Press Service</w:t>
      </w:r>
    </w:p>
    <w:p w14:paraId="0FFEF16A" w14:textId="77777777" w:rsidR="00454098" w:rsidRDefault="000E2EA8" w:rsidP="00454098">
      <w:pPr>
        <w:spacing w:after="0" w:line="240" w:lineRule="auto"/>
        <w:ind w:left="5387"/>
        <w:jc w:val="both"/>
        <w:rPr>
          <w:rFonts w:ascii="Arial" w:hAnsi="Arial" w:cs="Arial"/>
          <w:b/>
          <w:sz w:val="28"/>
          <w:lang w:val="en-US"/>
        </w:rPr>
      </w:pPr>
      <w:r w:rsidRPr="00454098">
        <w:rPr>
          <w:rFonts w:ascii="Arial" w:hAnsi="Arial" w:cs="Arial"/>
          <w:b/>
          <w:sz w:val="28"/>
          <w:lang w:val="en-US"/>
        </w:rPr>
        <w:t>Tel.: (495) 411-63-24,</w:t>
      </w:r>
    </w:p>
    <w:p w14:paraId="355E7AD6" w14:textId="1789794B" w:rsidR="00063660" w:rsidRPr="0020215A" w:rsidRDefault="000E2EA8" w:rsidP="00454098">
      <w:pPr>
        <w:spacing w:after="0" w:line="240" w:lineRule="auto"/>
        <w:ind w:left="5387"/>
        <w:jc w:val="both"/>
        <w:rPr>
          <w:rFonts w:ascii="Arial" w:hAnsi="Arial" w:cs="Arial"/>
          <w:b/>
          <w:sz w:val="28"/>
          <w:lang w:val="pt-BR"/>
        </w:rPr>
      </w:pPr>
      <w:r w:rsidRPr="0020215A">
        <w:rPr>
          <w:rFonts w:ascii="Arial" w:hAnsi="Arial" w:cs="Arial"/>
          <w:b/>
          <w:sz w:val="28"/>
          <w:lang w:val="pt-BR"/>
        </w:rPr>
        <w:t>Fax: (495) 411-63-19</w:t>
      </w:r>
    </w:p>
    <w:p w14:paraId="4EB69B6B" w14:textId="30D6EEE9" w:rsidR="00063660" w:rsidRPr="0020215A" w:rsidRDefault="000E2EA8" w:rsidP="00454098">
      <w:pPr>
        <w:spacing w:after="0" w:line="240" w:lineRule="auto"/>
        <w:ind w:left="5387"/>
        <w:jc w:val="both"/>
        <w:rPr>
          <w:rFonts w:ascii="Arial" w:hAnsi="Arial" w:cs="Arial"/>
          <w:b/>
          <w:sz w:val="28"/>
          <w:lang w:val="pt-BR"/>
        </w:rPr>
      </w:pPr>
      <w:r w:rsidRPr="0020215A">
        <w:rPr>
          <w:rFonts w:ascii="Arial" w:hAnsi="Arial" w:cs="Arial"/>
          <w:b/>
          <w:sz w:val="28"/>
          <w:lang w:val="pt-BR"/>
        </w:rPr>
        <w:t>E-mail: pr@russneft.ru</w:t>
      </w:r>
    </w:p>
    <w:sectPr w:rsidR="00063660" w:rsidRPr="0020215A">
      <w:pgSz w:w="11906" w:h="16838"/>
      <w:pgMar w:top="851" w:right="851" w:bottom="851"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60"/>
    <w:rsid w:val="00063660"/>
    <w:rsid w:val="000E2EA8"/>
    <w:rsid w:val="0020215A"/>
    <w:rsid w:val="00251D04"/>
    <w:rsid w:val="00454098"/>
    <w:rsid w:val="00455225"/>
    <w:rsid w:val="006835EB"/>
    <w:rsid w:val="0074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393A"/>
  <w15:docId w15:val="{9233177F-B9B3-482A-8321-8FD2282F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Основной шрифт абзаца1"/>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ssneft.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1403</Characters>
  <Application>Microsoft Office Word</Application>
  <DocSecurity>4</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RussNeft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Вячин Артем Витальевич</dc:creator>
  <cp:lastModifiedBy>Татевосова Мария Рудольфовна</cp:lastModifiedBy>
  <cp:revision>2</cp:revision>
  <dcterms:created xsi:type="dcterms:W3CDTF">2025-06-11T07:56:00Z</dcterms:created>
  <dcterms:modified xsi:type="dcterms:W3CDTF">2025-06-11T07:56:00Z</dcterms:modified>
</cp:coreProperties>
</file>