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E2" w:rsidRDefault="004C4FB8">
      <w:pPr>
        <w:jc w:val="center"/>
        <w:rPr>
          <w:sz w:val="32"/>
        </w:rPr>
      </w:pPr>
      <w:bookmarkStart w:id="0" w:name="OLE_LINK3"/>
      <w:bookmarkStart w:id="1" w:name="OLE_LINK4"/>
      <w:r>
        <w:rPr>
          <w:noProof/>
          <w:sz w:val="32"/>
        </w:rPr>
        <w:drawing>
          <wp:inline distT="0" distB="0" distL="0" distR="0" wp14:anchorId="62C36D87" wp14:editId="7E4DB2E6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9250E2" w:rsidRDefault="004C4FB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PJSC “RUSSNEFT” PRESS SERVICE</w:t>
      </w:r>
    </w:p>
    <w:p w:rsidR="009250E2" w:rsidRDefault="009250E2">
      <w:pPr>
        <w:jc w:val="center"/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9250E2">
        <w:trPr>
          <w:trHeight w:val="13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Tel.: (495) 411-63-24; (495) 411-63-21</w:t>
            </w:r>
          </w:p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 xml:space="preserve">Fax: (495) 411-63-19 </w:t>
            </w:r>
          </w:p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E-mail: pr@russneft.ru</w:t>
            </w:r>
          </w:p>
          <w:p w:rsidR="009250E2" w:rsidRDefault="00CA64AB">
            <w:pPr>
              <w:spacing w:after="0" w:line="240" w:lineRule="auto"/>
              <w:jc w:val="both"/>
              <w:rPr>
                <w:rFonts w:ascii="Arial" w:hAnsi="Arial"/>
                <w:sz w:val="28"/>
              </w:rPr>
            </w:pPr>
            <w:hyperlink r:id="rId6" w:history="1">
              <w:r w:rsidR="004C4FB8">
                <w:rPr>
                  <w:rStyle w:val="a3"/>
                  <w:rFonts w:ascii="Arial" w:hAnsi="Arial"/>
                  <w:b/>
                  <w:sz w:val="28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E2" w:rsidRDefault="004C4FB8">
            <w:pPr>
              <w:spacing w:after="0" w:line="240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115054, Moscow, </w:t>
            </w:r>
          </w:p>
          <w:p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Pyatnitskaya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</w:t>
            </w:r>
            <w:proofErr w:type="spellEnd"/>
            <w:r>
              <w:rPr>
                <w:rFonts w:ascii="Arial" w:hAnsi="Arial"/>
                <w:b/>
                <w:sz w:val="28"/>
              </w:rPr>
              <w:t>., 69</w:t>
            </w:r>
            <w:r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sz w:val="28"/>
              </w:rPr>
              <w:t xml:space="preserve"> </w:t>
            </w:r>
          </w:p>
          <w:p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</w:tbl>
    <w:p w:rsidR="009250E2" w:rsidRDefault="009250E2">
      <w:pPr>
        <w:spacing w:before="100" w:after="100"/>
        <w:jc w:val="center"/>
        <w:rPr>
          <w:rFonts w:ascii="Arial" w:hAnsi="Arial"/>
          <w:b/>
          <w:sz w:val="28"/>
        </w:rPr>
      </w:pPr>
    </w:p>
    <w:p w:rsidR="009250E2" w:rsidRPr="00E42751" w:rsidRDefault="00A432EE">
      <w:pPr>
        <w:spacing w:before="100" w:after="100"/>
        <w:jc w:val="center"/>
        <w:rPr>
          <w:rFonts w:ascii="Arial" w:hAnsi="Arial"/>
          <w:b/>
          <w:sz w:val="28"/>
          <w:lang w:val="en-US"/>
        </w:rPr>
      </w:pPr>
      <w:r w:rsidRPr="00E42751">
        <w:rPr>
          <w:rFonts w:ascii="Arial" w:hAnsi="Arial"/>
          <w:b/>
          <w:sz w:val="28"/>
          <w:lang w:val="en-US"/>
        </w:rPr>
        <w:t>PRESS</w:t>
      </w:r>
      <w:r w:rsidR="004C4FB8" w:rsidRPr="00E42751">
        <w:rPr>
          <w:rFonts w:ascii="Arial" w:hAnsi="Arial"/>
          <w:b/>
          <w:sz w:val="28"/>
          <w:lang w:val="en-US"/>
        </w:rPr>
        <w:t xml:space="preserve"> RELEASE</w:t>
      </w:r>
    </w:p>
    <w:p w:rsidR="009250E2" w:rsidRPr="00A432EE" w:rsidRDefault="00677B9E" w:rsidP="00E7296A">
      <w:pPr>
        <w:spacing w:after="0" w:line="240" w:lineRule="auto"/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May</w:t>
      </w:r>
      <w:r w:rsidR="00A432EE">
        <w:rPr>
          <w:rFonts w:ascii="Arial" w:hAnsi="Arial"/>
          <w:b/>
          <w:sz w:val="28"/>
          <w:lang w:val="en-US"/>
        </w:rPr>
        <w:t xml:space="preserve"> 1</w:t>
      </w:r>
      <w:r>
        <w:rPr>
          <w:rFonts w:ascii="Arial" w:hAnsi="Arial"/>
          <w:b/>
          <w:sz w:val="28"/>
          <w:lang w:val="en-US"/>
        </w:rPr>
        <w:t>5</w:t>
      </w:r>
      <w:r w:rsidR="004C4FB8" w:rsidRPr="00A432EE">
        <w:rPr>
          <w:rFonts w:ascii="Arial" w:hAnsi="Arial"/>
          <w:b/>
          <w:sz w:val="28"/>
          <w:lang w:val="en-US"/>
        </w:rPr>
        <w:t>, 202</w:t>
      </w:r>
      <w:r w:rsidR="00113C43">
        <w:rPr>
          <w:rFonts w:ascii="Arial" w:hAnsi="Arial"/>
          <w:b/>
          <w:sz w:val="28"/>
          <w:lang w:val="en-US"/>
        </w:rPr>
        <w:t>6</w:t>
      </w:r>
      <w:r w:rsidR="004C4FB8" w:rsidRPr="00A432EE">
        <w:rPr>
          <w:rFonts w:ascii="Arial" w:hAnsi="Arial"/>
          <w:b/>
          <w:sz w:val="28"/>
          <w:lang w:val="en-US"/>
        </w:rPr>
        <w:br/>
      </w:r>
      <w:bookmarkEnd w:id="0"/>
      <w:bookmarkEnd w:id="1"/>
    </w:p>
    <w:p w:rsidR="00A432EE" w:rsidRDefault="00A432EE" w:rsidP="00202EF5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</w:p>
    <w:p w:rsidR="00A22BD0" w:rsidRPr="00A432EE" w:rsidRDefault="00677B9E" w:rsidP="00A432EE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  <w:proofErr w:type="spellStart"/>
      <w:r w:rsidRPr="00677B9E">
        <w:rPr>
          <w:rFonts w:ascii="Times New Roman" w:hAnsi="Times New Roman"/>
          <w:b/>
          <w:sz w:val="28"/>
          <w:lang w:val="en-US"/>
        </w:rPr>
        <w:t>R</w:t>
      </w:r>
      <w:r>
        <w:rPr>
          <w:rFonts w:ascii="Times New Roman" w:hAnsi="Times New Roman"/>
          <w:b/>
          <w:sz w:val="28"/>
          <w:lang w:val="en-US"/>
        </w:rPr>
        <w:t>u</w:t>
      </w:r>
      <w:r w:rsidRPr="00677B9E">
        <w:rPr>
          <w:rFonts w:ascii="Times New Roman" w:hAnsi="Times New Roman"/>
          <w:b/>
          <w:sz w:val="28"/>
          <w:lang w:val="en-US"/>
        </w:rPr>
        <w:t>s</w:t>
      </w:r>
      <w:r>
        <w:rPr>
          <w:rFonts w:ascii="Times New Roman" w:hAnsi="Times New Roman"/>
          <w:b/>
          <w:sz w:val="28"/>
          <w:lang w:val="en-US"/>
        </w:rPr>
        <w:t>A</w:t>
      </w:r>
      <w:r w:rsidRPr="00677B9E">
        <w:rPr>
          <w:rFonts w:ascii="Times New Roman" w:hAnsi="Times New Roman"/>
          <w:b/>
          <w:sz w:val="28"/>
          <w:lang w:val="en-US"/>
        </w:rPr>
        <w:t>ccreditation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</w:t>
      </w:r>
      <w:r w:rsidR="00956227">
        <w:rPr>
          <w:rFonts w:ascii="Times New Roman" w:hAnsi="Times New Roman"/>
          <w:b/>
          <w:sz w:val="28"/>
          <w:lang w:val="en-US"/>
        </w:rPr>
        <w:t xml:space="preserve">acknowledges </w:t>
      </w:r>
      <w:r w:rsidRPr="00677B9E">
        <w:rPr>
          <w:rFonts w:ascii="Times New Roman" w:hAnsi="Times New Roman"/>
          <w:b/>
          <w:sz w:val="28"/>
          <w:lang w:val="en-US"/>
        </w:rPr>
        <w:t xml:space="preserve">the competence of the chemical analytical laboratory of </w:t>
      </w:r>
      <w:proofErr w:type="spellStart"/>
      <w:r w:rsidRPr="00677B9E">
        <w:rPr>
          <w:rFonts w:ascii="Times New Roman" w:hAnsi="Times New Roman"/>
          <w:b/>
          <w:sz w:val="28"/>
          <w:lang w:val="en-US"/>
        </w:rPr>
        <w:t>RussNeft</w:t>
      </w:r>
      <w:proofErr w:type="spellEnd"/>
    </w:p>
    <w:p w:rsidR="002900FF" w:rsidRDefault="002900FF" w:rsidP="00677B9E">
      <w:pPr>
        <w:spacing w:after="120" w:line="288" w:lineRule="atLeast"/>
        <w:jc w:val="both"/>
        <w:outlineLvl w:val="3"/>
        <w:rPr>
          <w:rFonts w:ascii="Times New Roman" w:hAnsi="Times New Roman"/>
          <w:sz w:val="28"/>
          <w:lang w:val="en-US"/>
        </w:rPr>
      </w:pPr>
    </w:p>
    <w:p w:rsidR="00956227" w:rsidRDefault="00677B9E" w:rsidP="00677B9E">
      <w:pPr>
        <w:spacing w:after="120" w:line="288" w:lineRule="atLeast"/>
        <w:jc w:val="both"/>
        <w:outlineLvl w:val="3"/>
        <w:rPr>
          <w:rFonts w:ascii="Times New Roman" w:hAnsi="Times New Roman"/>
          <w:sz w:val="28"/>
          <w:lang w:val="en-US"/>
        </w:rPr>
      </w:pPr>
      <w:r w:rsidRPr="00677B9E">
        <w:rPr>
          <w:rFonts w:ascii="Times New Roman" w:hAnsi="Times New Roman"/>
          <w:sz w:val="28"/>
          <w:lang w:val="en-US"/>
        </w:rPr>
        <w:t xml:space="preserve">The Ulyanovsk branch of PJSC </w:t>
      </w:r>
      <w:r>
        <w:rPr>
          <w:rFonts w:ascii="Times New Roman" w:hAnsi="Times New Roman"/>
          <w:sz w:val="28"/>
          <w:lang w:val="en-US"/>
        </w:rPr>
        <w:t>“</w:t>
      </w:r>
      <w:proofErr w:type="spellStart"/>
      <w:r w:rsidRPr="00677B9E">
        <w:rPr>
          <w:rFonts w:ascii="Times New Roman" w:hAnsi="Times New Roman"/>
          <w:sz w:val="28"/>
          <w:lang w:val="en-US"/>
        </w:rPr>
        <w:t>RussNeft</w:t>
      </w:r>
      <w:proofErr w:type="spellEnd"/>
      <w:r>
        <w:rPr>
          <w:rFonts w:ascii="Times New Roman" w:hAnsi="Times New Roman"/>
          <w:sz w:val="28"/>
          <w:lang w:val="en-US"/>
        </w:rPr>
        <w:t>”</w:t>
      </w:r>
      <w:r w:rsidRPr="00677B9E">
        <w:rPr>
          <w:rFonts w:ascii="Times New Roman" w:hAnsi="Times New Roman"/>
          <w:sz w:val="28"/>
          <w:lang w:val="en-US"/>
        </w:rPr>
        <w:t xml:space="preserve"> has completed </w:t>
      </w:r>
      <w:r w:rsidR="005D245F" w:rsidRPr="005D245F">
        <w:rPr>
          <w:rFonts w:ascii="Times New Roman" w:hAnsi="Times New Roman"/>
          <w:sz w:val="28"/>
          <w:lang w:val="en-US"/>
        </w:rPr>
        <w:t>a series of activities</w:t>
      </w:r>
      <w:r w:rsidR="005D245F">
        <w:rPr>
          <w:rFonts w:ascii="Times New Roman" w:hAnsi="Times New Roman"/>
          <w:sz w:val="28"/>
          <w:lang w:val="en-US"/>
        </w:rPr>
        <w:t xml:space="preserve"> </w:t>
      </w:r>
      <w:r w:rsidRPr="00677B9E">
        <w:rPr>
          <w:rFonts w:ascii="Times New Roman" w:hAnsi="Times New Roman"/>
          <w:sz w:val="28"/>
          <w:lang w:val="en-US"/>
        </w:rPr>
        <w:t xml:space="preserve">to </w:t>
      </w:r>
      <w:r w:rsidR="00956227">
        <w:rPr>
          <w:rFonts w:ascii="Times New Roman" w:hAnsi="Times New Roman"/>
          <w:sz w:val="28"/>
          <w:lang w:val="en-US"/>
        </w:rPr>
        <w:t>certify</w:t>
      </w:r>
      <w:r w:rsidRPr="00677B9E">
        <w:rPr>
          <w:rFonts w:ascii="Times New Roman" w:hAnsi="Times New Roman"/>
          <w:sz w:val="28"/>
          <w:lang w:val="en-US"/>
        </w:rPr>
        <w:t xml:space="preserve"> the competence of </w:t>
      </w:r>
      <w:r w:rsidR="005D245F">
        <w:rPr>
          <w:rFonts w:ascii="Times New Roman" w:hAnsi="Times New Roman"/>
          <w:sz w:val="28"/>
          <w:lang w:val="en-US"/>
        </w:rPr>
        <w:t>its</w:t>
      </w:r>
      <w:r w:rsidRPr="00677B9E">
        <w:rPr>
          <w:rFonts w:ascii="Times New Roman" w:hAnsi="Times New Roman"/>
          <w:sz w:val="28"/>
          <w:lang w:val="en-US"/>
        </w:rPr>
        <w:t xml:space="preserve"> chemical analy</w:t>
      </w:r>
      <w:r>
        <w:rPr>
          <w:rFonts w:ascii="Times New Roman" w:hAnsi="Times New Roman"/>
          <w:sz w:val="28"/>
          <w:lang w:val="en-US"/>
        </w:rPr>
        <w:t>sis</w:t>
      </w:r>
      <w:r w:rsidRPr="00677B9E">
        <w:rPr>
          <w:rFonts w:ascii="Times New Roman" w:hAnsi="Times New Roman"/>
          <w:sz w:val="28"/>
          <w:lang w:val="en-US"/>
        </w:rPr>
        <w:t xml:space="preserve"> laboratory </w:t>
      </w:r>
      <w:r w:rsidR="005D245F">
        <w:rPr>
          <w:rFonts w:ascii="Times New Roman" w:hAnsi="Times New Roman"/>
          <w:sz w:val="28"/>
          <w:lang w:val="en-US"/>
        </w:rPr>
        <w:t>with</w:t>
      </w:r>
      <w:r w:rsidRPr="00677B9E">
        <w:rPr>
          <w:rFonts w:ascii="Times New Roman" w:hAnsi="Times New Roman"/>
          <w:sz w:val="28"/>
          <w:lang w:val="en-US"/>
        </w:rPr>
        <w:t xml:space="preserve"> the Federal Accreditation Service. </w:t>
      </w:r>
      <w:proofErr w:type="spellStart"/>
      <w:r w:rsidR="005D245F">
        <w:rPr>
          <w:rFonts w:ascii="Times New Roman" w:hAnsi="Times New Roman"/>
          <w:sz w:val="28"/>
          <w:lang w:val="en-US"/>
        </w:rPr>
        <w:t>Ru</w:t>
      </w:r>
      <w:r w:rsidRPr="00677B9E">
        <w:rPr>
          <w:rFonts w:ascii="Times New Roman" w:hAnsi="Times New Roman"/>
          <w:sz w:val="28"/>
          <w:lang w:val="en-US"/>
        </w:rPr>
        <w:t>s</w:t>
      </w:r>
      <w:r w:rsidR="005D245F">
        <w:rPr>
          <w:rFonts w:ascii="Times New Roman" w:hAnsi="Times New Roman"/>
          <w:sz w:val="28"/>
          <w:lang w:val="en-US"/>
        </w:rPr>
        <w:t>A</w:t>
      </w:r>
      <w:r w:rsidRPr="00677B9E">
        <w:rPr>
          <w:rFonts w:ascii="Times New Roman" w:hAnsi="Times New Roman"/>
          <w:sz w:val="28"/>
          <w:lang w:val="en-US"/>
        </w:rPr>
        <w:t>ccreditation</w:t>
      </w:r>
      <w:proofErr w:type="spellEnd"/>
      <w:r w:rsidRPr="00677B9E">
        <w:rPr>
          <w:rFonts w:ascii="Times New Roman" w:hAnsi="Times New Roman"/>
          <w:sz w:val="28"/>
          <w:lang w:val="en-US"/>
        </w:rPr>
        <w:t xml:space="preserve"> </w:t>
      </w:r>
      <w:r w:rsidR="005D245F" w:rsidRPr="005D245F">
        <w:rPr>
          <w:rFonts w:ascii="Times New Roman" w:hAnsi="Times New Roman"/>
          <w:sz w:val="28"/>
          <w:lang w:val="en-US"/>
        </w:rPr>
        <w:t>included the branch's laboratory as a test laboratory in the national accreditation system in 2021, allowing the Company to reduce operating costs for oil preparation and delivery.</w:t>
      </w:r>
      <w:r w:rsidRPr="00677B9E">
        <w:rPr>
          <w:rFonts w:ascii="Times New Roman" w:hAnsi="Times New Roman"/>
          <w:sz w:val="28"/>
          <w:lang w:val="en-US"/>
        </w:rPr>
        <w:t xml:space="preserve"> </w:t>
      </w:r>
    </w:p>
    <w:p w:rsidR="00531FD0" w:rsidRPr="00531FD0" w:rsidRDefault="00531FD0" w:rsidP="00531FD0">
      <w:pPr>
        <w:spacing w:after="120" w:line="288" w:lineRule="atLeast"/>
        <w:jc w:val="both"/>
        <w:outlineLvl w:val="3"/>
        <w:rPr>
          <w:rFonts w:ascii="Times New Roman" w:hAnsi="Times New Roman"/>
          <w:sz w:val="28"/>
          <w:lang w:val="en-US"/>
        </w:rPr>
      </w:pPr>
      <w:r w:rsidRPr="00531FD0">
        <w:rPr>
          <w:rFonts w:ascii="Times New Roman" w:hAnsi="Times New Roman"/>
          <w:sz w:val="28"/>
          <w:lang w:val="en-US"/>
        </w:rPr>
        <w:t xml:space="preserve">For 5 years, </w:t>
      </w:r>
      <w:proofErr w:type="spellStart"/>
      <w:r w:rsidRPr="00531FD0">
        <w:rPr>
          <w:rFonts w:ascii="Times New Roman" w:hAnsi="Times New Roman"/>
          <w:sz w:val="28"/>
          <w:lang w:val="en-US"/>
        </w:rPr>
        <w:t>RussNeft's</w:t>
      </w:r>
      <w:proofErr w:type="spellEnd"/>
      <w:r w:rsidRPr="00531FD0">
        <w:rPr>
          <w:rFonts w:ascii="Times New Roman" w:hAnsi="Times New Roman"/>
          <w:sz w:val="28"/>
          <w:lang w:val="en-US"/>
        </w:rPr>
        <w:t xml:space="preserve"> branch has been using its own laboratory to conduct a detailed crude assay of oil supplied to the main oil pipeline system. </w:t>
      </w:r>
    </w:p>
    <w:p w:rsidR="00A432EE" w:rsidRPr="00677B9E" w:rsidRDefault="00531FD0" w:rsidP="00531FD0">
      <w:pPr>
        <w:spacing w:after="120" w:line="288" w:lineRule="atLeast"/>
        <w:jc w:val="both"/>
        <w:outlineLvl w:val="3"/>
        <w:rPr>
          <w:rFonts w:ascii="Times New Roman" w:hAnsi="Times New Roman"/>
          <w:sz w:val="28"/>
          <w:lang w:val="en-US"/>
        </w:rPr>
      </w:pPr>
      <w:r w:rsidRPr="00531FD0">
        <w:rPr>
          <w:rFonts w:ascii="Times New Roman" w:hAnsi="Times New Roman"/>
          <w:sz w:val="28"/>
          <w:lang w:val="en-US"/>
        </w:rPr>
        <w:t xml:space="preserve">In April of this year, during an expert assessment commissioned by </w:t>
      </w:r>
      <w:proofErr w:type="spellStart"/>
      <w:r w:rsidRPr="00531FD0">
        <w:rPr>
          <w:rFonts w:ascii="Times New Roman" w:hAnsi="Times New Roman"/>
          <w:sz w:val="28"/>
          <w:lang w:val="en-US"/>
        </w:rPr>
        <w:t>RusAccreditation</w:t>
      </w:r>
      <w:proofErr w:type="spellEnd"/>
      <w:r w:rsidRPr="00531FD0">
        <w:rPr>
          <w:rFonts w:ascii="Times New Roman" w:hAnsi="Times New Roman"/>
          <w:sz w:val="28"/>
          <w:lang w:val="en-US"/>
        </w:rPr>
        <w:t xml:space="preserve">, a check </w:t>
      </w:r>
      <w:proofErr w:type="gramStart"/>
      <w:r w:rsidRPr="00531FD0">
        <w:rPr>
          <w:rFonts w:ascii="Times New Roman" w:hAnsi="Times New Roman"/>
          <w:sz w:val="28"/>
          <w:lang w:val="en-US"/>
        </w:rPr>
        <w:t>was conducted</w:t>
      </w:r>
      <w:proofErr w:type="gramEnd"/>
      <w:r w:rsidRPr="00531FD0">
        <w:rPr>
          <w:rFonts w:ascii="Times New Roman" w:hAnsi="Times New Roman"/>
          <w:sz w:val="28"/>
          <w:lang w:val="en-US"/>
        </w:rPr>
        <w:t xml:space="preserve"> on the metrological support of measuring tools, testing and auxiliary equipment, and the existing quality </w:t>
      </w:r>
      <w:r w:rsidRPr="00531FD0">
        <w:rPr>
          <w:rFonts w:ascii="Times New Roman" w:hAnsi="Times New Roman"/>
          <w:sz w:val="28"/>
          <w:lang w:val="en-US"/>
        </w:rPr>
        <w:lastRenderedPageBreak/>
        <w:t>assurance system for measurement results, confirming the laboratory's full compliance with the regulatory authority's requirements.</w:t>
      </w:r>
    </w:p>
    <w:p w:rsidR="000E6871" w:rsidRPr="00677B9E" w:rsidRDefault="000E687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9250E2" w:rsidRPr="00677B9E" w:rsidRDefault="009250E2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2900FF" w:rsidRDefault="002900FF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</w:p>
    <w:p w:rsidR="002900FF" w:rsidRDefault="002900FF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</w:p>
    <w:p w:rsidR="00CA64AB" w:rsidRDefault="00CA64AB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</w:p>
    <w:p w:rsidR="00CA64AB" w:rsidRDefault="00CA64AB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</w:p>
    <w:p w:rsidR="009250E2" w:rsidRPr="00F819F0" w:rsidRDefault="004C4FB8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  <w:bookmarkStart w:id="2" w:name="_GoBack"/>
      <w:bookmarkEnd w:id="2"/>
      <w:r w:rsidRPr="00F819F0">
        <w:rPr>
          <w:rFonts w:ascii="Times New Roman" w:hAnsi="Times New Roman"/>
          <w:bCs/>
          <w:sz w:val="28"/>
          <w:lang w:val="en-US"/>
        </w:rPr>
        <w:t>About the Company:</w:t>
      </w:r>
    </w:p>
    <w:p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head</w:t>
      </w:r>
      <w:r w:rsidR="0064542D">
        <w:rPr>
          <w:rFonts w:ascii="Times New Roman" w:hAnsi="Times New Roman"/>
          <w:sz w:val="28"/>
          <w:lang w:val="en-US"/>
        </w:rPr>
        <w:t>count of the Company is around 6</w:t>
      </w:r>
      <w:r w:rsidRPr="00E7296A">
        <w:rPr>
          <w:rFonts w:ascii="Times New Roman" w:hAnsi="Times New Roman"/>
          <w:sz w:val="28"/>
          <w:lang w:val="en-US"/>
        </w:rPr>
        <w:t>,000 employees.</w:t>
      </w:r>
    </w:p>
    <w:p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 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Press Service of PJSC "RussNeft"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lastRenderedPageBreak/>
        <w:t>Phone: (495) 411-63-24, Fax: (495) 411-63-19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E-mail: </w:t>
      </w:r>
      <w:hyperlink r:id="rId7" w:history="1">
        <w:r w:rsidRPr="00E7296A">
          <w:rPr>
            <w:rFonts w:ascii="Arial" w:hAnsi="Arial"/>
            <w:b/>
            <w:sz w:val="24"/>
            <w:lang w:val="en-US"/>
          </w:rPr>
          <w:t>pr@russneft.ru</w:t>
        </w:r>
      </w:hyperlink>
    </w:p>
    <w:sectPr w:rsidR="009250E2" w:rsidRPr="00E729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E2"/>
    <w:rsid w:val="00004EC5"/>
    <w:rsid w:val="000232CF"/>
    <w:rsid w:val="000D0431"/>
    <w:rsid w:val="000E6871"/>
    <w:rsid w:val="00113C43"/>
    <w:rsid w:val="001C4E72"/>
    <w:rsid w:val="00202EF5"/>
    <w:rsid w:val="00215C3C"/>
    <w:rsid w:val="00287DCF"/>
    <w:rsid w:val="002900FF"/>
    <w:rsid w:val="00352123"/>
    <w:rsid w:val="00393C67"/>
    <w:rsid w:val="004A235A"/>
    <w:rsid w:val="004B1711"/>
    <w:rsid w:val="004B774A"/>
    <w:rsid w:val="004C4FB8"/>
    <w:rsid w:val="00531FD0"/>
    <w:rsid w:val="005A55BA"/>
    <w:rsid w:val="005D245F"/>
    <w:rsid w:val="0064542D"/>
    <w:rsid w:val="00677B9E"/>
    <w:rsid w:val="006C626F"/>
    <w:rsid w:val="006D37AA"/>
    <w:rsid w:val="00776DE6"/>
    <w:rsid w:val="007D19F4"/>
    <w:rsid w:val="00824E7A"/>
    <w:rsid w:val="009250E2"/>
    <w:rsid w:val="00956227"/>
    <w:rsid w:val="00A22BD0"/>
    <w:rsid w:val="00A432EE"/>
    <w:rsid w:val="00A47608"/>
    <w:rsid w:val="00BB44C1"/>
    <w:rsid w:val="00C77D69"/>
    <w:rsid w:val="00CA64AB"/>
    <w:rsid w:val="00E3279E"/>
    <w:rsid w:val="00E42751"/>
    <w:rsid w:val="00E7296A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59C1"/>
  <w15:docId w15:val="{99A23A5C-29C8-4F21-BDF2-8BA707D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rus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1389-E6BE-407A-A5F9-CBA8B3DE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Аушева Фатима Магомедовна</dc:creator>
  <cp:lastModifiedBy>Татевосова Мария Рудольфовна</cp:lastModifiedBy>
  <cp:revision>4</cp:revision>
  <dcterms:created xsi:type="dcterms:W3CDTF">2026-05-15T12:58:00Z</dcterms:created>
  <dcterms:modified xsi:type="dcterms:W3CDTF">2026-05-15T13:00:00Z</dcterms:modified>
</cp:coreProperties>
</file>